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media/image1.svg" ContentType="image/svg+xml"/>
  <Override PartName="/word/media/image2.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keepLines/>
        <w:spacing w:before="20" w:after="60" w:line="234" w:lineRule="auto"/>
        <w:jc w:val="center"/>
      </w:pPr>
      <w:r>
        <w:rPr>
          <w:rFonts w:ascii="Georgia" w:hAnsi="Georgia" w:cs="Georgia" w:eastAsia="Georgia"/>
          <w:b/>
          <w:bCs/>
          <w:color w:val="1B365D"/>
          <w:sz w:val="42"/>
          <w:szCs w:val="42"/>
          <w:lang w:val="en-GB" w:bidi="ar-SA"/>
        </w:rPr>
        <w:t>THE QUALITIES OF THE COMPLETE BELIEVER</w:t>
      </w:r>
    </w:p>
    <w:p>
      <w:pPr>
        <w:keepNext w:val="0"/>
        <w:keepLines/>
        <w:spacing w:before="0" w:after="80" w:line="246" w:lineRule="auto"/>
        <w:jc w:val="center"/>
      </w:pPr>
      <w:r>
        <w:rPr>
          <w:rFonts w:ascii="Georgia" w:hAnsi="Georgia" w:cs="Georgia" w:eastAsia="Georgia"/>
          <w:b/>
          <w:bCs/>
          <w:color w:val="8B1E1E"/>
          <w:sz w:val="31"/>
          <w:szCs w:val="31"/>
          <w:lang w:val="en-GB" w:bidi="ar-SA"/>
        </w:rPr>
        <w:t>Faith Rooted in the Heart, Its Fruit in Life</w:t>
      </w:r>
    </w:p>
    <w:tbl>
      <w:tblPr>
        <w:tblW w:type="auto" w:w="0"/>
        <w:jc w:val="center"/>
        <w:tblLook w:firstColumn="1" w:firstRow="1" w:lastColumn="0" w:lastRow="0" w:noHBand="0" w:noVBand="1" w:val="04A0"/>
      </w:tblPr>
      <w:tblGrid>
        <w:gridCol w:w="4801"/>
        <w:gridCol w:w="4801"/>
      </w:tblGrid>
      <w:tr>
        <w:trPr>
          <w:cantSplit/>
        </w:trPr>
        <w:tc>
          <w:tcPr>
            <w:tcW w:type="dxa" w:w="4752"/>
            <w:shd w:val="clear" w:color="auto" w:fill="F8FAFC"/>
            <w:tcBorders>
              <w:top w:val="single" w:sz="4" w:space="0" w:color="CBD5E1"/>
              <w:left w:val="single" w:sz="8" w:space="0" w:color="1B365D"/>
              <w:bottom w:val="single" w:sz="4" w:space="0" w:color="CBD5E1"/>
              <w:right w:val="single" w:sz="4" w:space="0" w:color="CBD5E1"/>
            </w:tcBorders>
            <w:tcMar>
              <w:top w:w="45" w:type="dxa"/>
              <w:left w:w="90" w:type="dxa"/>
              <w:bottom w:w="45" w:type="dxa"/>
              <w:right w:w="90" w:type="dxa"/>
            </w:tcMar>
          </w:tcPr>
          <w:p>
            <w:pPr>
              <w:keepNext w:val="0"/>
              <w:keepLines/>
              <w:spacing w:before="10" w:after="10" w:line="234" w:lineRule="auto"/>
            </w:pPr>
            <w:r>
              <w:rPr>
                <w:rFonts w:ascii="Calibri" w:hAnsi="Calibri" w:cs="Calibri" w:eastAsia="Calibri"/>
                <w:b/>
                <w:bCs/>
                <w:color w:val="0F2C59"/>
                <w:sz w:val="16"/>
                <w:szCs w:val="16"/>
                <w:lang w:val="en-GB" w:bidi="ar-SA"/>
              </w:rPr>
              <w:t xml:space="preserve">Subject: </w:t>
            </w:r>
            <w:r>
              <w:rPr>
                <w:rFonts w:ascii="Calibri" w:hAnsi="Calibri" w:cs="Calibri" w:eastAsia="Calibri"/>
                <w:color w:val="323232"/>
                <w:sz w:val="16"/>
                <w:szCs w:val="16"/>
                <w:lang w:val="en-GB" w:bidi="ar-SA"/>
              </w:rPr>
              <w:t>How faith is reflected in worship, character and everyday life</w:t>
            </w:r>
          </w:p>
        </w:tc>
        <w:tc>
          <w:tcPr>
            <w:tcW w:type="dxa" w:w="4752"/>
            <w:shd w:val="clear" w:color="auto" w:fill="F8FAFC"/>
            <w:tcBorders>
              <w:top w:val="single" w:sz="4" w:space="0" w:color="CBD5E1"/>
              <w:left w:val="single" w:sz="8" w:space="0" w:color="1B365D"/>
              <w:bottom w:val="single" w:sz="4" w:space="0" w:color="CBD5E1"/>
              <w:right w:val="single" w:sz="4" w:space="0" w:color="CBD5E1"/>
            </w:tcBorders>
            <w:tcMar>
              <w:top w:w="45" w:type="dxa"/>
              <w:left w:w="90" w:type="dxa"/>
              <w:bottom w:w="45" w:type="dxa"/>
              <w:right w:w="90" w:type="dxa"/>
            </w:tcMar>
          </w:tcPr>
          <w:p>
            <w:pPr>
              <w:keepNext w:val="0"/>
              <w:keepLines/>
              <w:spacing w:before="10" w:after="10" w:line="234" w:lineRule="auto"/>
            </w:pPr>
            <w:r>
              <w:rPr>
                <w:rFonts w:ascii="Calibri" w:hAnsi="Calibri" w:cs="Calibri" w:eastAsia="Calibri"/>
                <w:b/>
                <w:bCs/>
                <w:color w:val="0F2C59"/>
                <w:sz w:val="16"/>
                <w:szCs w:val="16"/>
                <w:lang w:val="en-GB" w:bidi="ar-SA"/>
              </w:rPr>
              <w:t xml:space="preserve">Date: </w:t>
            </w:r>
            <w:r>
              <w:rPr>
                <w:rFonts w:ascii="Calibri" w:hAnsi="Calibri" w:cs="Calibri" w:eastAsia="Calibri"/>
                <w:color w:val="323232"/>
                <w:sz w:val="16"/>
                <w:szCs w:val="16"/>
                <w:lang w:val="en-GB" w:bidi="ar-SA"/>
              </w:rPr>
              <w:t>Friday, 16 October 2026</w:t>
            </w:r>
          </w:p>
        </w:tc>
      </w:tr>
      <w:tr>
        <w:trPr>
          <w:cantSplit/>
        </w:trPr>
        <w:tc>
          <w:tcPr>
            <w:tcW w:type="dxa" w:w="4752"/>
            <w:shd w:val="clear" w:color="auto" w:fill="F8FAFC"/>
            <w:tcBorders>
              <w:top w:val="single" w:sz="4" w:space="0" w:color="CBD5E1"/>
              <w:left w:val="single" w:sz="8" w:space="0" w:color="1B365D"/>
              <w:bottom w:val="single" w:sz="4" w:space="0" w:color="CBD5E1"/>
              <w:right w:val="single" w:sz="4" w:space="0" w:color="CBD5E1"/>
            </w:tcBorders>
            <w:tcMar>
              <w:top w:w="45" w:type="dxa"/>
              <w:left w:w="90" w:type="dxa"/>
              <w:bottom w:w="45" w:type="dxa"/>
              <w:right w:w="90" w:type="dxa"/>
            </w:tcMar>
          </w:tcPr>
          <w:p>
            <w:pPr>
              <w:keepNext w:val="0"/>
              <w:keepLines/>
              <w:spacing w:before="10" w:after="10" w:line="234" w:lineRule="auto"/>
            </w:pPr>
            <w:r>
              <w:rPr>
                <w:rFonts w:ascii="Calibri" w:hAnsi="Calibri" w:cs="Calibri" w:eastAsia="Calibri"/>
                <w:b/>
                <w:bCs/>
                <w:color w:val="0F2C59"/>
                <w:sz w:val="16"/>
                <w:szCs w:val="16"/>
                <w:lang w:val="en-GB" w:bidi="ar-SA"/>
              </w:rPr>
              <w:t xml:space="preserve">Prepared by: </w:t>
            </w:r>
            <w:r>
              <w:rPr>
                <w:rFonts w:ascii="Calibri" w:hAnsi="Calibri" w:cs="Calibri" w:eastAsia="Calibri"/>
                <w:color w:val="323232"/>
                <w:sz w:val="16"/>
                <w:szCs w:val="16"/>
                <w:lang w:val="en-GB" w:bidi="ar-SA"/>
              </w:rPr>
              <w:t>The imam and preacher</w:t>
            </w:r>
          </w:p>
        </w:tc>
        <w:tc>
          <w:tcPr>
            <w:tcW w:type="dxa" w:w="4752"/>
            <w:shd w:val="clear" w:color="auto" w:fill="F8FAFC"/>
            <w:tcBorders>
              <w:top w:val="single" w:sz="4" w:space="0" w:color="CBD5E1"/>
              <w:left w:val="single" w:sz="8" w:space="0" w:color="1B365D"/>
              <w:bottom w:val="single" w:sz="4" w:space="0" w:color="CBD5E1"/>
              <w:right w:val="single" w:sz="4" w:space="0" w:color="CBD5E1"/>
            </w:tcBorders>
            <w:tcMar>
              <w:top w:w="45" w:type="dxa"/>
              <w:left w:w="90" w:type="dxa"/>
              <w:bottom w:w="45" w:type="dxa"/>
              <w:right w:w="90" w:type="dxa"/>
            </w:tcMar>
          </w:tcPr>
          <w:p>
            <w:pPr>
              <w:keepNext w:val="0"/>
              <w:keepLines/>
              <w:spacing w:before="10" w:after="10" w:line="234" w:lineRule="auto"/>
            </w:pPr>
            <w:r>
              <w:rPr>
                <w:rFonts w:ascii="Calibri" w:hAnsi="Calibri" w:cs="Calibri" w:eastAsia="Calibri"/>
                <w:b/>
                <w:bCs/>
                <w:color w:val="0F2C59"/>
                <w:sz w:val="16"/>
                <w:szCs w:val="16"/>
                <w:lang w:val="en-GB" w:bidi="ar-SA"/>
              </w:rPr>
              <w:t xml:space="preserve">Audience: </w:t>
            </w:r>
            <w:r>
              <w:rPr>
                <w:rFonts w:ascii="Calibri" w:hAnsi="Calibri" w:cs="Calibri" w:eastAsia="Calibri"/>
                <w:color w:val="323232"/>
                <w:sz w:val="16"/>
                <w:szCs w:val="16"/>
                <w:lang w:val="en-GB" w:bidi="ar-SA"/>
              </w:rPr>
              <w:t>A multi-generational congregation living in Europe</w:t>
            </w:r>
          </w:p>
        </w:tc>
      </w:tr>
      <w:tr>
        <w:trPr>
          <w:cantSplit/>
        </w:trPr>
        <w:tc>
          <w:tcPr>
            <w:tcW w:type="dxa" w:w="4752"/>
            <w:shd w:val="clear" w:color="auto" w:fill="F8FAFC"/>
            <w:tcBorders>
              <w:top w:val="single" w:sz="4" w:space="0" w:color="CBD5E1"/>
              <w:left w:val="single" w:sz="8" w:space="0" w:color="1B365D"/>
              <w:bottom w:val="single" w:sz="4" w:space="0" w:color="CBD5E1"/>
              <w:right w:val="single" w:sz="4" w:space="0" w:color="CBD5E1"/>
            </w:tcBorders>
            <w:tcMar>
              <w:top w:w="45" w:type="dxa"/>
              <w:left w:w="90" w:type="dxa"/>
              <w:bottom w:w="45" w:type="dxa"/>
              <w:right w:w="90" w:type="dxa"/>
            </w:tcMar>
          </w:tcPr>
          <w:p>
            <w:pPr>
              <w:keepNext w:val="0"/>
              <w:keepLines/>
              <w:spacing w:before="10" w:after="10" w:line="234" w:lineRule="auto"/>
            </w:pPr>
            <w:r>
              <w:rPr>
                <w:rFonts w:ascii="Calibri" w:hAnsi="Calibri" w:cs="Calibri" w:eastAsia="Calibri"/>
                <w:b/>
                <w:bCs/>
                <w:color w:val="0F2C59"/>
                <w:sz w:val="16"/>
                <w:szCs w:val="16"/>
                <w:lang w:val="en-GB" w:bidi="ar-SA"/>
              </w:rPr>
              <w:t xml:space="preserve">Main sources: </w:t>
            </w:r>
            <w:r>
              <w:rPr>
                <w:rFonts w:ascii="Calibri" w:hAnsi="Calibri" w:cs="Calibri" w:eastAsia="Calibri"/>
                <w:color w:val="323232"/>
                <w:sz w:val="16"/>
                <w:szCs w:val="16"/>
                <w:lang w:val="en-GB" w:bidi="ar-SA"/>
              </w:rPr>
              <w:t>Qur’an, hadith literature, life of the Prophet, Islamic creed</w:t>
            </w:r>
          </w:p>
        </w:tc>
        <w:tc>
          <w:tcPr>
            <w:tcW w:type="dxa" w:w="4752"/>
            <w:shd w:val="clear" w:color="auto" w:fill="F8FAFC"/>
            <w:tcBorders>
              <w:top w:val="single" w:sz="4" w:space="0" w:color="CBD5E1"/>
              <w:left w:val="single" w:sz="8" w:space="0" w:color="1B365D"/>
              <w:bottom w:val="single" w:sz="4" w:space="0" w:color="CBD5E1"/>
              <w:right w:val="single" w:sz="4" w:space="0" w:color="CBD5E1"/>
            </w:tcBorders>
            <w:tcMar>
              <w:top w:w="45" w:type="dxa"/>
              <w:left w:w="90" w:type="dxa"/>
              <w:bottom w:w="45" w:type="dxa"/>
              <w:right w:w="90" w:type="dxa"/>
            </w:tcMar>
          </w:tcPr>
          <w:p>
            <w:pPr>
              <w:keepNext w:val="0"/>
              <w:keepLines/>
              <w:spacing w:before="10" w:after="10" w:line="234" w:lineRule="auto"/>
            </w:pPr>
            <w:r>
              <w:rPr>
                <w:rFonts w:ascii="Calibri" w:hAnsi="Calibri" w:cs="Calibri" w:eastAsia="Calibri"/>
                <w:b/>
                <w:bCs/>
                <w:color w:val="0F2C59"/>
                <w:sz w:val="16"/>
                <w:szCs w:val="16"/>
                <w:lang w:val="en-GB" w:bidi="ar-SA"/>
              </w:rPr>
              <w:t xml:space="preserve">Duration: </w:t>
            </w:r>
            <w:r>
              <w:rPr>
                <w:rFonts w:ascii="Calibri" w:hAnsi="Calibri" w:cs="Calibri" w:eastAsia="Calibri"/>
                <w:color w:val="323232"/>
                <w:sz w:val="16"/>
                <w:szCs w:val="16"/>
                <w:lang w:val="en-GB" w:bidi="ar-SA"/>
              </w:rPr>
              <w:t>Approximately 40–45 minutes; adapted to the congregation</w:t>
            </w:r>
          </w:p>
        </w:tc>
      </w:tr>
    </w:tbl>
    <w:p>
      <w:pPr>
        <w:keepNext w:val="0"/>
        <w:keepLines/>
        <w:spacing w:before="0" w:after="40" w:line="240" w:lineRule="auto"/>
      </w:pPr>
    </w:p>
    <w:p>
      <w:pPr>
        <w:keepNext/>
        <w:keepLines/>
        <w:spacing w:before="60" w:after="20" w:line="240" w:lineRule="auto"/>
        <w:outlineLvl w:val="1"/>
      </w:pPr>
      <w:r>
        <w:rPr>
          <w:rFonts w:ascii="Georgia" w:hAnsi="Georgia" w:cs="Georgia" w:eastAsia="Georgia"/>
          <w:b/>
          <w:bCs/>
          <w:noProof/>
          <w:color w:val="8B1E1E"/>
          <w:sz w:val="16"/>
          <w:szCs w:val="16"/>
          <w:lang w:val="en-GB" w:bidi="ar-SA"/>
        </w:rPr>
        <w:t xml:space="preserve">◆ </w:t>
      </w:r>
      <w:r>
        <w:rPr>
          <w:rFonts w:ascii="Georgia" w:hAnsi="Georgia" w:cs="Georgia" w:eastAsia="Georgia"/>
          <w:b/>
          <w:bCs/>
          <w:color w:val="8B1E1E"/>
          <w:sz w:val="20"/>
          <w:szCs w:val="20"/>
          <w:lang w:val="en-GB" w:bidi="ar-SA"/>
        </w:rPr>
        <w:t>Aim of the sermon and guidance</w:t>
      </w:r>
    </w:p>
    <w:p>
      <w:pPr>
        <w:keepNext w:val="0"/>
        <w:keepLines/>
        <w:spacing w:before="0" w:after="36" w:line="257" w:lineRule="auto"/>
        <w:jc w:val="both"/>
      </w:pPr>
      <w:r>
        <w:rPr>
          <w:rFonts w:ascii="Calibri" w:hAnsi="Calibri" w:cs="Calibri" w:eastAsia="Calibri"/>
          <w:color w:val="222222"/>
          <w:sz w:val="19"/>
          <w:szCs w:val="19"/>
          <w:lang w:val="en-GB" w:bidi="ar-SA"/>
        </w:rPr>
        <w:t xml:space="preserve">To help the congregation see faith not merely as an acceptance carried in the heart, but as a living reality that becomes </w:t>
      </w:r>
      <w:r>
        <w:rPr>
          <w:rFonts w:ascii="Calibri" w:hAnsi="Calibri" w:cs="Calibri" w:eastAsia="Calibri"/>
          <w:noProof/>
          <w:color w:val="222222"/>
          <w:sz w:val="19"/>
          <w:szCs w:val="19"/>
          <w:lang w:val="en-GB" w:bidi="ar-SA"/>
        </w:rPr>
        <w:t>khushu‘</w:t>
      </w:r>
      <w:r>
        <w:rPr>
          <w:rFonts w:ascii="Calibri" w:hAnsi="Calibri" w:cs="Calibri" w:eastAsia="Calibri"/>
          <w:color w:val="222222"/>
          <w:sz w:val="19"/>
          <w:szCs w:val="19"/>
          <w:lang w:val="en-GB" w:bidi="ar-SA"/>
        </w:rPr>
        <w:t xml:space="preserve"> (humble devotion) in prayer, truthfulness in speech, good character at home, trustworthiness in the marketplace and faithfulness to one’s given word. The key sentence: </w:t>
      </w:r>
      <w:r>
        <w:rPr>
          <w:rFonts w:ascii="Calibri" w:hAnsi="Calibri" w:cs="Calibri" w:eastAsia="Calibri"/>
          <w:b/>
          <w:bCs/>
          <w:color w:val="141414"/>
          <w:sz w:val="19"/>
          <w:szCs w:val="19"/>
          <w:lang w:val="en-GB" w:bidi="ar-SA"/>
        </w:rPr>
        <w:t>Faith has its roots in the heart and its fruit in life; the complete believer is the same person in the mosque and in the marketplace.</w:t>
      </w:r>
      <w:r>
        <w:rPr>
          <w:rFonts w:ascii="Calibri" w:hAnsi="Calibri" w:cs="Calibri" w:eastAsia="Calibri"/>
          <w:color w:val="222222"/>
          <w:sz w:val="19"/>
          <w:szCs w:val="19"/>
          <w:lang w:val="en-GB" w:bidi="ar-SA"/>
        </w:rPr>
        <w:t xml:space="preserve"> Every section makes this sentence visible in the mirror of the Qur’an and the </w:t>
      </w:r>
      <w:r>
        <w:rPr>
          <w:rFonts w:ascii="Calibri" w:hAnsi="Calibri" w:cs="Calibri" w:eastAsia="Calibri"/>
          <w:noProof/>
          <w:color w:val="222222"/>
          <w:sz w:val="19"/>
          <w:szCs w:val="19"/>
          <w:lang w:val="en-GB" w:bidi="ar-SA"/>
        </w:rPr>
        <w:t>Sunnah</w:t>
      </w:r>
      <w:r>
        <w:rPr>
          <w:rFonts w:ascii="Calibri" w:hAnsi="Calibri" w:cs="Calibri" w:eastAsia="Calibri"/>
          <w:color w:val="222222"/>
          <w:sz w:val="19"/>
          <w:szCs w:val="19"/>
          <w:lang w:val="en-GB" w:bidi="ar-SA"/>
        </w:rPr>
        <w:t>, within our life here in Europe.</w:t>
      </w:r>
    </w:p>
    <w:p>
      <w:pPr>
        <w:keepNext/>
        <w:keepLines/>
        <w:spacing w:before="40" w:after="20" w:line="240" w:lineRule="auto"/>
      </w:pPr>
      <w:r>
        <w:rPr>
          <w:rFonts w:ascii="Calibri" w:hAnsi="Calibri" w:cs="Calibri" w:eastAsia="Calibri"/>
          <w:b/>
          <w:bCs/>
          <w:color w:val="0F2C59"/>
          <w:sz w:val="18"/>
          <w:szCs w:val="18"/>
          <w:lang w:val="en-GB" w:bidi="ar-SA"/>
        </w:rPr>
        <w:t>45-MINUTE SERMON TIMELINE</w:t>
      </w:r>
    </w:p>
    <w:tbl>
      <w:tblPr>
        <w:tblW w:type="auto" w:w="0"/>
        <w:jc w:val="center"/>
        <w:tblLayout w:type="fixed"/>
        <w:tblLook w:firstColumn="1" w:firstRow="1" w:lastColumn="0" w:lastRow="0" w:noHBand="0" w:noVBand="1" w:val="04A0"/>
      </w:tblPr>
      <w:tblGrid>
        <w:gridCol w:w="2664"/>
        <w:gridCol w:w="792"/>
        <w:gridCol w:w="864"/>
        <w:gridCol w:w="5184"/>
      </w:tblGrid>
      <w:tr>
        <w:trPr>
          <w:tblHeader/>
          <w:cantSplit/>
        </w:trPr>
        <w:tc>
          <w:tcPr>
            <w:tcW w:type="dxa" w:w="2664"/>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6"/>
                <w:szCs w:val="16"/>
                <w:lang w:val="en-GB" w:bidi="ar-SA"/>
              </w:rPr>
              <w:t>Stage</w:t>
            </w:r>
          </w:p>
        </w:tc>
        <w:tc>
          <w:tcPr>
            <w:tcW w:type="dxa" w:w="792"/>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6"/>
                <w:szCs w:val="16"/>
                <w:lang w:val="en-GB" w:bidi="ar-SA"/>
              </w:rPr>
              <w:t>Page</w:t>
            </w:r>
          </w:p>
        </w:tc>
        <w:tc>
          <w:tcPr>
            <w:tcW w:type="dxa" w:w="864"/>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6"/>
                <w:szCs w:val="16"/>
                <w:lang w:val="en-GB" w:bidi="ar-SA"/>
              </w:rPr>
              <w:t>Time</w:t>
            </w:r>
          </w:p>
        </w:tc>
        <w:tc>
          <w:tcPr>
            <w:tcW w:type="dxa" w:w="5184"/>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6"/>
                <w:szCs w:val="16"/>
                <w:lang w:val="en-GB" w:bidi="ar-SA"/>
              </w:rPr>
              <w:t>Emphasis</w:t>
            </w:r>
          </w:p>
        </w:tc>
      </w:tr>
      <w:tr>
        <w:trPr>
          <w:cantSplit/>
        </w:trPr>
        <w:tc>
          <w:tcPr>
            <w:tcW w:type="dxa" w:w="26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b/>
                <w:bCs/>
                <w:color w:val="0F2C59"/>
                <w:sz w:val="16"/>
                <w:szCs w:val="16"/>
                <w:lang w:val="en-GB" w:bidi="ar-SA"/>
              </w:rPr>
              <w:t>Opening and bond of hearts</w:t>
            </w:r>
          </w:p>
        </w:tc>
        <w:tc>
          <w:tcPr>
            <w:tcW w:type="dxa" w:w="792"/>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center"/>
            </w:pPr>
            <w:r>
              <w:rPr>
                <w:rFonts w:ascii="Calibri" w:hAnsi="Calibri" w:cs="Calibri" w:eastAsia="Calibri"/>
                <w:b/>
                <w:bCs/>
                <w:noProof/>
                <w:color w:val="323232"/>
                <w:sz w:val="16"/>
                <w:szCs w:val="16"/>
                <w:lang w:val="en-GB" w:bidi="ar-SA"/>
              </w:rPr>
              <w:t>2</w:t>
            </w:r>
          </w:p>
        </w:tc>
        <w:tc>
          <w:tcPr>
            <w:tcW w:type="dxa" w:w="8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center"/>
            </w:pPr>
            <w:r>
              <w:rPr>
                <w:rFonts w:ascii="Calibri" w:hAnsi="Calibri" w:cs="Calibri" w:eastAsia="Calibri"/>
                <w:b/>
                <w:bCs/>
                <w:color w:val="323232"/>
                <w:sz w:val="16"/>
                <w:szCs w:val="16"/>
                <w:lang w:val="en-GB" w:bidi="ar-SA"/>
              </w:rPr>
              <w:t>4 min</w:t>
            </w:r>
          </w:p>
        </w:tc>
        <w:tc>
          <w:tcPr>
            <w:tcW w:type="dxa" w:w="518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color w:val="323232"/>
                <w:sz w:val="16"/>
                <w:szCs w:val="16"/>
                <w:lang w:val="en-GB" w:bidi="ar-SA"/>
              </w:rPr>
              <w:t>The tree of faith; our neighbour reads our faith from our lives</w:t>
            </w:r>
          </w:p>
        </w:tc>
      </w:tr>
      <w:tr>
        <w:trPr>
          <w:cantSplit/>
        </w:trPr>
        <w:tc>
          <w:tcPr>
            <w:tcW w:type="dxa" w:w="26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b/>
                <w:bCs/>
                <w:color w:val="0F2C59"/>
                <w:sz w:val="16"/>
                <w:szCs w:val="16"/>
                <w:lang w:val="en-GB" w:bidi="ar-SA"/>
              </w:rPr>
              <w:t>The foundation of faith and its perfection</w:t>
            </w:r>
          </w:p>
        </w:tc>
        <w:tc>
          <w:tcPr>
            <w:tcW w:type="dxa" w:w="792"/>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center"/>
            </w:pPr>
            <w:r>
              <w:rPr>
                <w:rFonts w:ascii="Calibri" w:hAnsi="Calibri" w:cs="Calibri" w:eastAsia="Calibri"/>
                <w:b/>
                <w:bCs/>
                <w:noProof/>
                <w:color w:val="323232"/>
                <w:sz w:val="16"/>
                <w:szCs w:val="16"/>
                <w:lang w:val="en-GB" w:bidi="ar-SA"/>
              </w:rPr>
              <w:t>3</w:t>
            </w:r>
          </w:p>
        </w:tc>
        <w:tc>
          <w:tcPr>
            <w:tcW w:type="dxa" w:w="8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center"/>
            </w:pPr>
            <w:r>
              <w:rPr>
                <w:rFonts w:ascii="Calibri" w:hAnsi="Calibri" w:cs="Calibri" w:eastAsia="Calibri"/>
                <w:b/>
                <w:bCs/>
                <w:color w:val="323232"/>
                <w:sz w:val="16"/>
                <w:szCs w:val="16"/>
                <w:lang w:val="en-GB" w:bidi="ar-SA"/>
              </w:rPr>
              <w:t>3 min</w:t>
            </w:r>
          </w:p>
        </w:tc>
        <w:tc>
          <w:tcPr>
            <w:tcW w:type="dxa" w:w="518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color w:val="323232"/>
                <w:sz w:val="16"/>
                <w:szCs w:val="16"/>
                <w:lang w:val="en-GB" w:bidi="ar-SA"/>
              </w:rPr>
              <w:t>Affirmation, branches, loving your brother as yourself</w:t>
            </w:r>
          </w:p>
        </w:tc>
      </w:tr>
      <w:tr>
        <w:trPr>
          <w:cantSplit/>
        </w:trPr>
        <w:tc>
          <w:tcPr>
            <w:tcW w:type="dxa" w:w="26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b/>
                <w:bCs/>
                <w:noProof/>
                <w:color w:val="0F2C59"/>
                <w:sz w:val="16"/>
                <w:szCs w:val="16"/>
                <w:lang w:val="en-GB" w:bidi="ar-SA"/>
              </w:rPr>
              <w:t>Khushu‘</w:t>
            </w:r>
            <w:r>
              <w:rPr>
                <w:rFonts w:ascii="Calibri" w:hAnsi="Calibri" w:cs="Calibri" w:eastAsia="Calibri"/>
                <w:b/>
                <w:bCs/>
                <w:color w:val="0F2C59"/>
                <w:sz w:val="16"/>
                <w:szCs w:val="16"/>
                <w:lang w:val="en-GB" w:bidi="ar-SA"/>
              </w:rPr>
              <w:t xml:space="preserve"> and </w:t>
            </w:r>
            <w:r>
              <w:rPr>
                <w:rFonts w:ascii="Calibri" w:hAnsi="Calibri" w:cs="Calibri" w:eastAsia="Calibri"/>
                <w:b/>
                <w:bCs/>
                <w:noProof/>
                <w:color w:val="0F2C59"/>
                <w:sz w:val="16"/>
                <w:szCs w:val="16"/>
                <w:lang w:val="en-GB" w:bidi="ar-SA"/>
              </w:rPr>
              <w:t>istiqama</w:t>
            </w:r>
          </w:p>
        </w:tc>
        <w:tc>
          <w:tcPr>
            <w:tcW w:type="dxa" w:w="792"/>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center"/>
            </w:pPr>
            <w:r>
              <w:rPr>
                <w:rFonts w:ascii="Calibri" w:hAnsi="Calibri" w:cs="Calibri" w:eastAsia="Calibri"/>
                <w:b/>
                <w:bCs/>
                <w:noProof/>
                <w:color w:val="323232"/>
                <w:sz w:val="16"/>
                <w:szCs w:val="16"/>
                <w:lang w:val="en-GB" w:bidi="ar-SA"/>
              </w:rPr>
              <w:t>4–5</w:t>
            </w:r>
          </w:p>
        </w:tc>
        <w:tc>
          <w:tcPr>
            <w:tcW w:type="dxa" w:w="8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center"/>
            </w:pPr>
            <w:r>
              <w:rPr>
                <w:rFonts w:ascii="Calibri" w:hAnsi="Calibri" w:cs="Calibri" w:eastAsia="Calibri"/>
                <w:b/>
                <w:bCs/>
                <w:color w:val="323232"/>
                <w:sz w:val="16"/>
                <w:szCs w:val="16"/>
                <w:lang w:val="en-GB" w:bidi="ar-SA"/>
              </w:rPr>
              <w:t>9 min</w:t>
            </w:r>
          </w:p>
        </w:tc>
        <w:tc>
          <w:tcPr>
            <w:tcW w:type="dxa" w:w="518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noProof/>
                <w:color w:val="323232"/>
                <w:sz w:val="16"/>
                <w:szCs w:val="16"/>
                <w:lang w:val="en-GB" w:bidi="ar-SA"/>
              </w:rPr>
              <w:t>al-Mu’minun</w:t>
            </w:r>
            <w:r>
              <w:rPr>
                <w:rFonts w:ascii="Calibri" w:hAnsi="Calibri" w:cs="Calibri" w:eastAsia="Calibri"/>
                <w:color w:val="323232"/>
                <w:sz w:val="16"/>
                <w:szCs w:val="16"/>
                <w:lang w:val="en-GB" w:bidi="ar-SA"/>
              </w:rPr>
              <w:t xml:space="preserve"> 1–11; prayer and life; “Say, ‘I believe in Allah,’ then be upright”</w:t>
            </w:r>
          </w:p>
        </w:tc>
      </w:tr>
      <w:tr>
        <w:trPr>
          <w:cantSplit/>
        </w:trPr>
        <w:tc>
          <w:tcPr>
            <w:tcW w:type="dxa" w:w="26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b/>
                <w:bCs/>
                <w:color w:val="0F2C59"/>
                <w:sz w:val="16"/>
                <w:szCs w:val="16"/>
                <w:lang w:val="en-GB" w:bidi="ar-SA"/>
              </w:rPr>
              <w:t>Tongue, eye and backbiting</w:t>
            </w:r>
          </w:p>
        </w:tc>
        <w:tc>
          <w:tcPr>
            <w:tcW w:type="dxa" w:w="792"/>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center"/>
            </w:pPr>
            <w:r>
              <w:rPr>
                <w:rFonts w:ascii="Calibri" w:hAnsi="Calibri" w:cs="Calibri" w:eastAsia="Calibri"/>
                <w:b/>
                <w:bCs/>
                <w:noProof/>
                <w:color w:val="323232"/>
                <w:sz w:val="16"/>
                <w:szCs w:val="16"/>
                <w:lang w:val="en-GB" w:bidi="ar-SA"/>
              </w:rPr>
              <w:t>6–7</w:t>
            </w:r>
          </w:p>
        </w:tc>
        <w:tc>
          <w:tcPr>
            <w:tcW w:type="dxa" w:w="8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center"/>
            </w:pPr>
            <w:r>
              <w:rPr>
                <w:rFonts w:ascii="Calibri" w:hAnsi="Calibri" w:cs="Calibri" w:eastAsia="Calibri"/>
                <w:b/>
                <w:bCs/>
                <w:color w:val="323232"/>
                <w:sz w:val="16"/>
                <w:szCs w:val="16"/>
                <w:lang w:val="en-GB" w:bidi="ar-SA"/>
              </w:rPr>
              <w:t>7 min</w:t>
            </w:r>
          </w:p>
        </w:tc>
        <w:tc>
          <w:tcPr>
            <w:tcW w:type="dxa" w:w="518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noProof/>
                <w:color w:val="323232"/>
                <w:sz w:val="16"/>
                <w:szCs w:val="16"/>
                <w:lang w:val="en-GB" w:bidi="ar-SA"/>
              </w:rPr>
              <w:t>al-Isra’</w:t>
            </w:r>
            <w:r>
              <w:rPr>
                <w:rFonts w:ascii="Calibri" w:hAnsi="Calibri" w:cs="Calibri" w:eastAsia="Calibri"/>
                <w:color w:val="323232"/>
                <w:sz w:val="16"/>
                <w:szCs w:val="16"/>
                <w:lang w:val="en-GB" w:bidi="ar-SA"/>
              </w:rPr>
              <w:t xml:space="preserve"> 36; speaking good or keeping silent; the bankrupt</w:t>
            </w:r>
          </w:p>
        </w:tc>
      </w:tr>
      <w:tr>
        <w:trPr>
          <w:cantSplit/>
        </w:trPr>
        <w:tc>
          <w:tcPr>
            <w:tcW w:type="dxa" w:w="26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b/>
                <w:bCs/>
                <w:color w:val="0F2C59"/>
                <w:sz w:val="16"/>
                <w:szCs w:val="16"/>
                <w:lang w:val="en-GB" w:bidi="ar-SA"/>
              </w:rPr>
              <w:t>Good character and trust</w:t>
            </w:r>
          </w:p>
        </w:tc>
        <w:tc>
          <w:tcPr>
            <w:tcW w:type="dxa" w:w="792"/>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center"/>
            </w:pPr>
            <w:r>
              <w:rPr>
                <w:rFonts w:ascii="Calibri" w:hAnsi="Calibri" w:cs="Calibri" w:eastAsia="Calibri"/>
                <w:b/>
                <w:bCs/>
                <w:noProof/>
                <w:color w:val="323232"/>
                <w:sz w:val="16"/>
                <w:szCs w:val="16"/>
                <w:lang w:val="en-GB" w:bidi="ar-SA"/>
              </w:rPr>
              <w:t>8–9</w:t>
            </w:r>
          </w:p>
        </w:tc>
        <w:tc>
          <w:tcPr>
            <w:tcW w:type="dxa" w:w="8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center"/>
            </w:pPr>
            <w:r>
              <w:rPr>
                <w:rFonts w:ascii="Calibri" w:hAnsi="Calibri" w:cs="Calibri" w:eastAsia="Calibri"/>
                <w:b/>
                <w:bCs/>
                <w:color w:val="323232"/>
                <w:sz w:val="16"/>
                <w:szCs w:val="16"/>
                <w:lang w:val="en-GB" w:bidi="ar-SA"/>
              </w:rPr>
              <w:t>6 min</w:t>
            </w:r>
          </w:p>
        </w:tc>
        <w:tc>
          <w:tcPr>
            <w:tcW w:type="dxa" w:w="518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color w:val="323232"/>
                <w:sz w:val="16"/>
                <w:szCs w:val="16"/>
                <w:lang w:val="en-GB" w:bidi="ar-SA"/>
              </w:rPr>
              <w:t>The finest character; people safe from one’s hand and tongue</w:t>
            </w:r>
          </w:p>
        </w:tc>
      </w:tr>
      <w:tr>
        <w:trPr>
          <w:cantSplit/>
        </w:trPr>
        <w:tc>
          <w:tcPr>
            <w:tcW w:type="dxa" w:w="26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b/>
                <w:bCs/>
                <w:color w:val="0F2C59"/>
                <w:sz w:val="16"/>
                <w:szCs w:val="16"/>
                <w:lang w:val="en-GB" w:bidi="ar-SA"/>
              </w:rPr>
              <w:t>Anger, forgiveness, patience and gratitude</w:t>
            </w:r>
          </w:p>
        </w:tc>
        <w:tc>
          <w:tcPr>
            <w:tcW w:type="dxa" w:w="792"/>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center"/>
            </w:pPr>
            <w:r>
              <w:rPr>
                <w:rFonts w:ascii="Calibri" w:hAnsi="Calibri" w:cs="Calibri" w:eastAsia="Calibri"/>
                <w:b/>
                <w:bCs/>
                <w:noProof/>
                <w:color w:val="323232"/>
                <w:sz w:val="16"/>
                <w:szCs w:val="16"/>
                <w:lang w:val="en-GB" w:bidi="ar-SA"/>
              </w:rPr>
              <w:t>10–11</w:t>
            </w:r>
          </w:p>
        </w:tc>
        <w:tc>
          <w:tcPr>
            <w:tcW w:type="dxa" w:w="8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center"/>
            </w:pPr>
            <w:r>
              <w:rPr>
                <w:rFonts w:ascii="Calibri" w:hAnsi="Calibri" w:cs="Calibri" w:eastAsia="Calibri"/>
                <w:b/>
                <w:bCs/>
                <w:color w:val="323232"/>
                <w:sz w:val="16"/>
                <w:szCs w:val="16"/>
                <w:lang w:val="en-GB" w:bidi="ar-SA"/>
              </w:rPr>
              <w:t>7 min</w:t>
            </w:r>
          </w:p>
        </w:tc>
        <w:tc>
          <w:tcPr>
            <w:tcW w:type="dxa" w:w="518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noProof/>
                <w:color w:val="323232"/>
                <w:sz w:val="16"/>
                <w:szCs w:val="16"/>
                <w:lang w:val="en-GB" w:bidi="ar-SA"/>
              </w:rPr>
              <w:t>Kazm al-ghayz</w:t>
            </w:r>
            <w:r>
              <w:rPr>
                <w:rFonts w:ascii="Calibri" w:hAnsi="Calibri" w:cs="Calibri" w:eastAsia="Calibri"/>
                <w:color w:val="323232"/>
                <w:sz w:val="16"/>
                <w:szCs w:val="16"/>
                <w:lang w:val="en-GB" w:bidi="ar-SA"/>
              </w:rPr>
              <w:t xml:space="preserve">; pardoning </w:t>
            </w:r>
            <w:r>
              <w:rPr>
                <w:rFonts w:ascii="Calibri" w:hAnsi="Calibri" w:cs="Calibri" w:eastAsia="Calibri"/>
                <w:noProof/>
                <w:color w:val="323232"/>
                <w:sz w:val="16"/>
                <w:szCs w:val="16"/>
                <w:lang w:val="en-GB" w:bidi="ar-SA"/>
              </w:rPr>
              <w:t>Mistah</w:t>
            </w:r>
            <w:r>
              <w:rPr>
                <w:rFonts w:ascii="Calibri" w:hAnsi="Calibri" w:cs="Calibri" w:eastAsia="Calibri"/>
                <w:color w:val="323232"/>
                <w:sz w:val="16"/>
                <w:szCs w:val="16"/>
                <w:lang w:val="en-GB" w:bidi="ar-SA"/>
              </w:rPr>
              <w:t>; the believer’s two wings</w:t>
            </w:r>
          </w:p>
        </w:tc>
      </w:tr>
      <w:tr>
        <w:trPr>
          <w:cantSplit/>
        </w:trPr>
        <w:tc>
          <w:tcPr>
            <w:tcW w:type="dxa" w:w="26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b/>
                <w:bCs/>
                <w:color w:val="0F2C59"/>
                <w:sz w:val="16"/>
                <w:szCs w:val="16"/>
                <w:lang w:val="en-GB" w:bidi="ar-SA"/>
              </w:rPr>
              <w:t>Spending for Allah’s sake and keeping one’s word</w:t>
            </w:r>
          </w:p>
        </w:tc>
        <w:tc>
          <w:tcPr>
            <w:tcW w:type="dxa" w:w="792"/>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center"/>
            </w:pPr>
            <w:r>
              <w:rPr>
                <w:rFonts w:ascii="Calibri" w:hAnsi="Calibri" w:cs="Calibri" w:eastAsia="Calibri"/>
                <w:b/>
                <w:bCs/>
                <w:noProof/>
                <w:color w:val="323232"/>
                <w:sz w:val="16"/>
                <w:szCs w:val="16"/>
                <w:lang w:val="en-GB" w:bidi="ar-SA"/>
              </w:rPr>
              <w:t>12</w:t>
            </w:r>
          </w:p>
        </w:tc>
        <w:tc>
          <w:tcPr>
            <w:tcW w:type="dxa" w:w="8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center"/>
            </w:pPr>
            <w:r>
              <w:rPr>
                <w:rFonts w:ascii="Calibri" w:hAnsi="Calibri" w:cs="Calibri" w:eastAsia="Calibri"/>
                <w:b/>
                <w:bCs/>
                <w:color w:val="323232"/>
                <w:sz w:val="16"/>
                <w:szCs w:val="16"/>
                <w:lang w:val="en-GB" w:bidi="ar-SA"/>
              </w:rPr>
              <w:t>4 min</w:t>
            </w:r>
          </w:p>
        </w:tc>
        <w:tc>
          <w:tcPr>
            <w:tcW w:type="dxa" w:w="518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color w:val="323232"/>
                <w:sz w:val="16"/>
                <w:szCs w:val="16"/>
                <w:lang w:val="en-GB" w:bidi="ar-SA"/>
              </w:rPr>
              <w:t xml:space="preserve">Secret and open </w:t>
            </w:r>
            <w:r>
              <w:rPr>
                <w:rFonts w:ascii="Calibri" w:hAnsi="Calibri" w:cs="Calibri" w:eastAsia="Calibri"/>
                <w:noProof/>
                <w:color w:val="323232"/>
                <w:sz w:val="16"/>
                <w:szCs w:val="16"/>
                <w:lang w:val="en-GB" w:bidi="ar-SA"/>
              </w:rPr>
              <w:t>infaq</w:t>
            </w:r>
            <w:r>
              <w:rPr>
                <w:rFonts w:ascii="Calibri" w:hAnsi="Calibri" w:cs="Calibri" w:eastAsia="Calibri"/>
                <w:color w:val="323232"/>
                <w:sz w:val="16"/>
                <w:szCs w:val="16"/>
                <w:lang w:val="en-GB" w:bidi="ar-SA"/>
              </w:rPr>
              <w:t>; trust, word, contract</w:t>
            </w:r>
          </w:p>
        </w:tc>
      </w:tr>
      <w:tr>
        <w:trPr>
          <w:cantSplit/>
        </w:trPr>
        <w:tc>
          <w:tcPr>
            <w:tcW w:type="dxa" w:w="26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b/>
                <w:bCs/>
                <w:color w:val="0F2C59"/>
                <w:sz w:val="16"/>
                <w:szCs w:val="16"/>
                <w:lang w:val="en-GB" w:bidi="ar-SA"/>
              </w:rPr>
              <w:t>Seven promises and conclusion</w:t>
            </w:r>
          </w:p>
        </w:tc>
        <w:tc>
          <w:tcPr>
            <w:tcW w:type="dxa" w:w="792"/>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center"/>
            </w:pPr>
            <w:r>
              <w:rPr>
                <w:rFonts w:ascii="Calibri" w:hAnsi="Calibri" w:cs="Calibri" w:eastAsia="Calibri"/>
                <w:b/>
                <w:bCs/>
                <w:noProof/>
                <w:color w:val="323232"/>
                <w:sz w:val="16"/>
                <w:szCs w:val="16"/>
                <w:lang w:val="en-GB" w:bidi="ar-SA"/>
              </w:rPr>
              <w:t>13–14</w:t>
            </w:r>
          </w:p>
        </w:tc>
        <w:tc>
          <w:tcPr>
            <w:tcW w:type="dxa" w:w="8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center"/>
            </w:pPr>
            <w:r>
              <w:rPr>
                <w:rFonts w:ascii="Calibri" w:hAnsi="Calibri" w:cs="Calibri" w:eastAsia="Calibri"/>
                <w:b/>
                <w:bCs/>
                <w:color w:val="323232"/>
                <w:sz w:val="16"/>
                <w:szCs w:val="16"/>
                <w:lang w:val="en-GB" w:bidi="ar-SA"/>
              </w:rPr>
              <w:t>5 min</w:t>
            </w:r>
          </w:p>
        </w:tc>
        <w:tc>
          <w:tcPr>
            <w:tcW w:type="dxa" w:w="518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color w:val="323232"/>
                <w:sz w:val="16"/>
                <w:szCs w:val="16"/>
                <w:lang w:val="en-GB" w:bidi="ar-SA"/>
              </w:rPr>
              <w:t>The mirror of the Qur’an; the congregation’s supplication</w:t>
            </w:r>
          </w:p>
        </w:tc>
      </w:tr>
    </w:tbl>
    <w:p>
      <w:pPr>
        <w:keepNext w:val="0"/>
        <w:keepLines/>
        <w:spacing w:before="0" w:after="30" w:line="240" w:lineRule="auto"/>
      </w:pP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5F5F5"/>
            <w:tcBorders>
              <w:top w:val="single" w:sz="4" w:space="0" w:color="E2E8F0"/>
              <w:left w:val="single" w:sz="24" w:space="0" w:color="424242"/>
              <w:bottom w:val="single" w:sz="6" w:space="0" w:color="CBD5E1"/>
              <w:right w:val="single" w:sz="4" w:space="0" w:color="E2E8F0"/>
            </w:tcBorders>
            <w:tcMar>
              <w:top w:w="70" w:type="dxa"/>
              <w:left w:w="140" w:type="dxa"/>
              <w:bottom w:w="75" w:type="dxa"/>
              <w:right w:w="140" w:type="dxa"/>
            </w:tcMar>
          </w:tcPr>
          <w:p>
            <w:pPr>
              <w:keepNext/>
              <w:keepLines/>
              <w:spacing w:before="10" w:after="20" w:line="234" w:lineRule="auto"/>
              <w:pBdr>
                <w:bottom w:val="single" w:sz="4" w:space="2" w:color="CBD5E1"/>
              </w:pBdr>
            </w:pPr>
            <w:r>
              <w:rPr>
                <w:rFonts w:ascii="Calibri" w:hAnsi="Calibri" w:cs="Calibri" w:eastAsia="Calibri"/>
                <w:b/>
                <w:bCs/>
                <w:color w:val="323232"/>
                <w:sz w:val="16"/>
                <w:szCs w:val="16"/>
                <w:lang w:val="en-GB" w:bidi="ar-SA"/>
              </w:rPr>
              <w:t>🎙️ NOTE FOR THE PREACHER</w:t>
            </w:r>
            <w:r>
              <w:rPr>
                <w:rFonts w:ascii="Calibri" w:hAnsi="Calibri" w:cs="Calibri" w:eastAsia="Calibri"/>
                <w:noProof/>
                <w:color w:val="646464"/>
                <w:sz w:val="16"/>
                <w:szCs w:val="16"/>
                <w:lang w:val="en-GB" w:bidi="ar-SA"/>
              </w:rPr>
              <w:t xml:space="preserve"> — </w:t>
            </w:r>
            <w:r>
              <w:rPr>
                <w:rFonts w:ascii="Calibri" w:hAnsi="Calibri" w:cs="Calibri" w:eastAsia="Calibri"/>
                <w:b/>
                <w:bCs/>
                <w:color w:val="141414"/>
                <w:sz w:val="18"/>
                <w:szCs w:val="18"/>
                <w:lang w:val="en-GB" w:bidi="ar-SA"/>
              </w:rPr>
              <w:t>Guidance for use at the pulpit</w:t>
            </w:r>
          </w:p>
          <w:p>
            <w:pPr>
              <w:keepNext w:val="0"/>
              <w:keepLines/>
              <w:spacing w:before="10" w:after="16" w:line="250" w:lineRule="auto"/>
              <w:jc w:val="both"/>
            </w:pPr>
            <w:r>
              <w:rPr>
                <w:rFonts w:ascii="Calibri" w:hAnsi="Calibri" w:cs="Calibri" w:eastAsia="Calibri"/>
                <w:color w:val="222222"/>
                <w:sz w:val="18"/>
                <w:szCs w:val="18"/>
                <w:lang w:val="en-GB" w:bidi="ar-SA"/>
              </w:rPr>
              <w:t xml:space="preserve">Let the sermon be a </w:t>
            </w:r>
            <w:r>
              <w:rPr>
                <w:rFonts w:ascii="Calibri" w:hAnsi="Calibri" w:cs="Calibri" w:eastAsia="Calibri"/>
                <w:b/>
                <w:bCs/>
                <w:color w:val="141414"/>
                <w:sz w:val="18"/>
                <w:szCs w:val="18"/>
                <w:lang w:val="en-GB" w:bidi="ar-SA"/>
              </w:rPr>
              <w:t>mirror</w:t>
            </w:r>
            <w:r>
              <w:rPr>
                <w:rFonts w:ascii="Calibri" w:hAnsi="Calibri" w:cs="Calibri" w:eastAsia="Calibri"/>
                <w:color w:val="222222"/>
                <w:sz w:val="18"/>
                <w:szCs w:val="18"/>
                <w:lang w:val="en-GB" w:bidi="ar-SA"/>
              </w:rPr>
              <w:t>, not a courtroom. Do not use a judgmental tone such as “You are not complete believers”; speak in the voice of “we” and let us all look at ourselves together. Explain the difference between the foundation of faith and its perfection (page 3) with care: a believer who sins does not leave faith, but his faith has not reached maturity.</w:t>
            </w:r>
          </w:p>
          <w:p>
            <w:pPr>
              <w:keepNext w:val="0"/>
              <w:keepLines/>
              <w:spacing w:before="10" w:after="16" w:line="250" w:lineRule="auto"/>
              <w:jc w:val="both"/>
            </w:pPr>
            <w:r>
              <w:rPr>
                <w:rFonts w:ascii="Calibri" w:hAnsi="Calibri" w:cs="Calibri" w:eastAsia="Calibri"/>
                <w:color w:val="222222"/>
                <w:sz w:val="18"/>
                <w:szCs w:val="18"/>
                <w:lang w:val="en-GB" w:bidi="ar-SA"/>
              </w:rPr>
              <w:t>If time runs short, summarise the section on forgiveness on page 10 (it was last week’s topic); keep pages 4, 6, 9 and 13. The story of the shepherd on page 5 is reported as a saying of a Companion and must not be presented as a hadith. Make the tree on page 2 concrete with a tree the congregation knows (a walnut tree in the village, an apple tree in the garden); after the key sentence, leave a short silence.</w:t>
            </w:r>
          </w:p>
        </w:tc>
      </w:tr>
    </w:tbl>
    <w:p>
      <w:pPr>
        <w:keepNext w:val="0"/>
        <w:keepLines/>
        <w:spacing w:before="0" w:after="30" w:line="240" w:lineRule="auto"/>
      </w:pPr>
    </w:p>
    <w:p>
      <w:pPr>
        <w:keepNext/>
        <w:keepLines/>
        <w:spacing w:before="40" w:after="20" w:line="240" w:lineRule="auto"/>
      </w:pPr>
      <w:r>
        <w:rPr>
          <w:rFonts w:ascii="Calibri" w:hAnsi="Calibri" w:cs="Calibri" w:eastAsia="Calibri"/>
          <w:b/>
          <w:bCs/>
          <w:color w:val="0F2C59"/>
          <w:sz w:val="18"/>
          <w:szCs w:val="18"/>
          <w:lang w:val="en-GB" w:bidi="ar-SA"/>
        </w:rPr>
        <w:t>FIVE KEY CONCEPTS</w:t>
      </w:r>
    </w:p>
    <w:tbl>
      <w:tblPr>
        <w:tblW w:type="auto" w:w="0"/>
        <w:jc w:val="center"/>
        <w:tblLayout w:type="fixed"/>
        <w:tblLook w:firstColumn="1" w:firstRow="1" w:lastColumn="0" w:lastRow="0" w:noHBand="0" w:noVBand="1" w:val="04A0"/>
      </w:tblPr>
      <w:tblGrid>
        <w:gridCol w:w="4801"/>
        <w:gridCol w:w="4801"/>
      </w:tblGrid>
      <w:tr>
        <w:trPr>
          <w:tblHeader/>
          <w:cantSplit/>
        </w:trPr>
        <w:tc>
          <w:tcPr>
            <w:tcW w:type="dxa" w:w="1728"/>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6"/>
                <w:szCs w:val="16"/>
                <w:lang w:val="en-GB" w:bidi="ar-SA"/>
              </w:rPr>
              <w:t>Concept</w:t>
            </w:r>
          </w:p>
        </w:tc>
        <w:tc>
          <w:tcPr>
            <w:tcW w:type="dxa" w:w="7776"/>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6"/>
                <w:szCs w:val="16"/>
                <w:lang w:val="en-GB" w:bidi="ar-SA"/>
              </w:rPr>
              <w:t>Meaning and its place in the sermon</w:t>
            </w:r>
          </w:p>
        </w:tc>
      </w:tr>
      <w:tr>
        <w:trPr>
          <w:cantSplit/>
        </w:trPr>
        <w:tc>
          <w:tcPr>
            <w:tcW w:type="dxa" w:w="1728"/>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b/>
                <w:bCs/>
                <w:color w:val="0F2C59"/>
                <w:sz w:val="16"/>
                <w:szCs w:val="16"/>
                <w:lang w:val="en-GB" w:bidi="ar-SA"/>
              </w:rPr>
              <w:t>Faith</w:t>
            </w:r>
          </w:p>
        </w:tc>
        <w:tc>
          <w:tcPr>
            <w:tcW w:type="dxa" w:w="7776"/>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color w:val="323232"/>
                <w:sz w:val="16"/>
                <w:szCs w:val="16"/>
                <w:lang w:val="en-GB" w:bidi="ar-SA"/>
              </w:rPr>
              <w:t>To affirm with the heart the definitively known teachings that our Prophet brought from Allah, and to declare them with the tongue.</w:t>
            </w:r>
          </w:p>
        </w:tc>
      </w:tr>
      <w:tr>
        <w:trPr>
          <w:cantSplit/>
        </w:trPr>
        <w:tc>
          <w:tcPr>
            <w:tcW w:type="dxa" w:w="1728"/>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b/>
                <w:bCs/>
                <w:color w:val="0F2C59"/>
                <w:sz w:val="16"/>
                <w:szCs w:val="16"/>
                <w:lang w:val="en-GB" w:bidi="ar-SA"/>
              </w:rPr>
              <w:t>The complete believer</w:t>
            </w:r>
          </w:p>
        </w:tc>
        <w:tc>
          <w:tcPr>
            <w:tcW w:type="dxa" w:w="7776"/>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color w:val="323232"/>
                <w:sz w:val="16"/>
                <w:szCs w:val="16"/>
                <w:lang w:val="en-GB" w:bidi="ar-SA"/>
              </w:rPr>
              <w:t>A believer whose faith has matured and whose belief shows in his worship, character and dealings with others.</w:t>
            </w:r>
          </w:p>
        </w:tc>
      </w:tr>
      <w:tr>
        <w:trPr>
          <w:cantSplit/>
        </w:trPr>
        <w:tc>
          <w:tcPr>
            <w:tcW w:type="dxa" w:w="1728"/>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b/>
                <w:bCs/>
                <w:noProof/>
                <w:color w:val="0F2C59"/>
                <w:sz w:val="16"/>
                <w:szCs w:val="16"/>
                <w:lang w:val="en-GB" w:bidi="ar-SA"/>
              </w:rPr>
              <w:t>Khushu‘</w:t>
            </w:r>
            <w:r>
              <w:rPr>
                <w:rFonts w:ascii="Calibri" w:hAnsi="Calibri" w:cs="Calibri" w:eastAsia="Calibri"/>
                <w:b/>
                <w:bCs/>
                <w:color w:val="0F2C59"/>
                <w:sz w:val="16"/>
                <w:szCs w:val="16"/>
                <w:lang w:val="en-GB" w:bidi="ar-SA"/>
              </w:rPr>
              <w:t xml:space="preserve"> (humble devotion)</w:t>
            </w:r>
          </w:p>
        </w:tc>
        <w:tc>
          <w:tcPr>
            <w:tcW w:type="dxa" w:w="7776"/>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color w:val="323232"/>
                <w:sz w:val="16"/>
                <w:szCs w:val="16"/>
                <w:lang w:val="en-GB" w:bidi="ar-SA"/>
              </w:rPr>
              <w:t>The heart bowing in reverence, and the body finding stillness, in the knowledge that one stands before Allah.</w:t>
            </w:r>
          </w:p>
        </w:tc>
      </w:tr>
      <w:tr>
        <w:trPr>
          <w:cantSplit/>
        </w:trPr>
        <w:tc>
          <w:tcPr>
            <w:tcW w:type="dxa" w:w="1728"/>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b/>
                <w:bCs/>
                <w:noProof/>
                <w:color w:val="0F2C59"/>
                <w:sz w:val="16"/>
                <w:szCs w:val="16"/>
                <w:lang w:val="en-GB" w:bidi="ar-SA"/>
              </w:rPr>
              <w:t>Istiqama</w:t>
            </w:r>
            <w:r>
              <w:rPr>
                <w:rFonts w:ascii="Calibri" w:hAnsi="Calibri" w:cs="Calibri" w:eastAsia="Calibri"/>
                <w:b/>
                <w:bCs/>
                <w:color w:val="0F2C59"/>
                <w:sz w:val="16"/>
                <w:szCs w:val="16"/>
                <w:lang w:val="en-GB" w:bidi="ar-SA"/>
              </w:rPr>
              <w:t xml:space="preserve"> (uprightness)</w:t>
            </w:r>
          </w:p>
        </w:tc>
        <w:tc>
          <w:tcPr>
            <w:tcW w:type="dxa" w:w="7776"/>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color w:val="323232"/>
                <w:sz w:val="16"/>
                <w:szCs w:val="16"/>
                <w:lang w:val="en-GB" w:bidi="ar-SA"/>
              </w:rPr>
              <w:t>Being upright as one has been commanded; belief, word and conduct being in harmony.</w:t>
            </w:r>
          </w:p>
        </w:tc>
      </w:tr>
      <w:tr>
        <w:trPr>
          <w:cantSplit/>
        </w:trPr>
        <w:tc>
          <w:tcPr>
            <w:tcW w:type="dxa" w:w="1728"/>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b/>
                <w:bCs/>
                <w:color w:val="0F2C59"/>
                <w:sz w:val="16"/>
                <w:szCs w:val="16"/>
                <w:lang w:val="en-GB" w:bidi="ar-SA"/>
              </w:rPr>
              <w:t>Keeping one’s word</w:t>
            </w:r>
          </w:p>
        </w:tc>
        <w:tc>
          <w:tcPr>
            <w:tcW w:type="dxa" w:w="7776"/>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34" w:lineRule="auto"/>
              <w:jc w:val="left"/>
            </w:pPr>
            <w:r>
              <w:rPr>
                <w:rFonts w:ascii="Calibri" w:hAnsi="Calibri" w:cs="Calibri" w:eastAsia="Calibri"/>
                <w:color w:val="323232"/>
                <w:sz w:val="16"/>
                <w:szCs w:val="16"/>
                <w:lang w:val="en-GB" w:bidi="ar-SA"/>
              </w:rPr>
              <w:t>Remaining faithfully bound to a promise given, an agreement made and a trust received.</w:t>
            </w:r>
          </w:p>
        </w:tc>
      </w:tr>
    </w:tbl>
    <w:p>
      <w:pPr>
        <w:keepNext w:val="0"/>
        <w:keepLines/>
        <w:spacing w:before="0" w:after="30" w:line="240" w:lineRule="auto"/>
      </w:pPr>
    </w:p>
    <w:p>
      <w:pPr>
        <w:keepNext w:val="0"/>
        <w:keepLines/>
        <w:spacing w:before="0" w:after="36" w:line="257" w:lineRule="auto"/>
        <w:jc w:val="both"/>
      </w:pPr>
      <w:r>
        <w:rPr>
          <w:rFonts w:ascii="Calibri" w:hAnsi="Calibri" w:cs="Calibri" w:eastAsia="Calibri"/>
          <w:color w:val="222222"/>
          <w:sz w:val="19"/>
          <w:szCs w:val="19"/>
          <w:lang w:val="en-GB" w:bidi="ar-SA"/>
        </w:rPr>
        <w:t xml:space="preserve">Sourcing method: The Arabic wording of the verses rests on the </w:t>
      </w:r>
      <w:r>
        <w:rPr>
          <w:rFonts w:ascii="Calibri" w:hAnsi="Calibri" w:cs="Calibri" w:eastAsia="Calibri"/>
          <w:noProof/>
          <w:color w:val="222222"/>
          <w:sz w:val="19"/>
          <w:szCs w:val="19"/>
          <w:lang w:val="en-GB" w:bidi="ar-SA"/>
        </w:rPr>
        <w:t>Tanzil</w:t>
      </w:r>
      <w:r>
        <w:rPr>
          <w:rFonts w:ascii="Calibri" w:hAnsi="Calibri" w:cs="Calibri" w:eastAsia="Calibri"/>
          <w:color w:val="222222"/>
          <w:sz w:val="19"/>
          <w:szCs w:val="19"/>
          <w:lang w:val="en-GB" w:bidi="ar-SA"/>
        </w:rPr>
        <w:t xml:space="preserve"> text; the translations of their meanings are sense-based and have been compared with the </w:t>
      </w:r>
      <w:r>
        <w:rPr>
          <w:rFonts w:ascii="Calibri" w:hAnsi="Calibri" w:cs="Calibri" w:eastAsia="Calibri"/>
          <w:noProof/>
          <w:color w:val="222222"/>
          <w:sz w:val="19"/>
          <w:szCs w:val="19"/>
          <w:lang w:val="en-GB" w:bidi="ar-SA"/>
        </w:rPr>
        <w:t>Kur’an Yolu</w:t>
      </w:r>
      <w:r>
        <w:rPr>
          <w:rFonts w:ascii="Calibri" w:hAnsi="Calibri" w:cs="Calibri" w:eastAsia="Calibri"/>
          <w:color w:val="222222"/>
          <w:sz w:val="19"/>
          <w:szCs w:val="19"/>
          <w:lang w:val="en-GB" w:bidi="ar-SA"/>
        </w:rPr>
        <w:t xml:space="preserve"> commentary; verse and hadith passages that have been shortened are indicated. Hadith numbers follow the standard numbering; a narration with a weakness in its chain of transmission is marked separately. The definitions of the concepts were compared with the </w:t>
      </w:r>
      <w:r>
        <w:rPr>
          <w:rFonts w:ascii="Calibri" w:hAnsi="Calibri" w:cs="Calibri" w:eastAsia="Calibri"/>
          <w:noProof/>
          <w:color w:val="222222"/>
          <w:sz w:val="19"/>
          <w:szCs w:val="19"/>
          <w:lang w:val="en-GB" w:bidi="ar-SA"/>
        </w:rPr>
        <w:t>TDV İslâm Ansiklopedisi</w:t>
      </w:r>
      <w:r>
        <w:rPr>
          <w:rFonts w:ascii="Calibri" w:hAnsi="Calibri" w:cs="Calibri" w:eastAsia="Calibri"/>
          <w:color w:val="222222"/>
          <w:sz w:val="19"/>
          <w:szCs w:val="19"/>
          <w:lang w:val="en-GB" w:bidi="ar-SA"/>
        </w:rPr>
        <w:t>, and attributions that could not be verified have been removed.</w:t>
      </w:r>
    </w:p>
    <w:p>
      <w:pPr>
        <w:keepNext/>
        <w:keepLines/>
        <w:pageBreakBefore/>
        <w:spacing w:before="40" w:after="80" w:line="240" w:lineRule="auto"/>
        <w:pBdr>
          <w:left w:val="single" w:sz="24" w:space="11" w:color="1B365D"/>
          <w:bottom w:val="single" w:sz="6" w:space="2" w:color="1B365D"/>
        </w:pBdr>
        <w:shd w:val="clear" w:color="auto" w:fill="F3F6FA"/>
        <w:ind w:left="60"/>
        <w:outlineLvl w:val="0"/>
      </w:pPr>
      <w:r>
        <w:rPr>
          <w:rFonts w:ascii="Georgia" w:hAnsi="Georgia" w:cs="Georgia" w:eastAsia="Georgia"/>
          <w:b/>
          <w:bCs/>
          <w:color w:val="1B365D"/>
          <w:sz w:val="25"/>
          <w:szCs w:val="25"/>
          <w:lang w:val="en-GB" w:bidi="ar-SA"/>
        </w:rPr>
        <w:t>OPENING: FAITH IS A TREE</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0FDF4"/>
            <w:tcBorders>
              <w:top w:val="single" w:sz="4" w:space="0" w:color="E2E8F0"/>
              <w:left w:val="single" w:sz="24" w:space="0" w:color="00695C"/>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0695C"/>
                <w:sz w:val="18"/>
                <w:szCs w:val="18"/>
                <w:lang w:val="en-GB" w:bidi="ar-SA"/>
              </w:rPr>
              <w:t>🤲 SUPPLICATION</w:t>
            </w:r>
            <w:r>
              <w:rPr>
                <w:rFonts w:ascii="Calibri" w:hAnsi="Calibri" w:cs="Calibri" w:eastAsia="Calibri"/>
                <w:noProof/>
                <w:color w:val="646464"/>
                <w:sz w:val="18"/>
                <w:szCs w:val="18"/>
                <w:lang w:val="en-GB" w:bidi="ar-SA"/>
              </w:rPr>
              <w:t xml:space="preserve"> — </w:t>
            </w:r>
            <w:r>
              <w:rPr>
                <w:rFonts w:ascii="Calibri" w:hAnsi="Calibri" w:cs="Calibri" w:eastAsia="Calibri"/>
                <w:b/>
                <w:bCs/>
                <w:color w:val="141414"/>
                <w:sz w:val="20"/>
                <w:szCs w:val="20"/>
                <w:lang w:val="en-GB" w:bidi="ar-SA"/>
              </w:rPr>
              <w:t>Praise, blessings on the Prophet and the opening supplication</w:t>
            </w:r>
          </w:p>
          <w:p>
            <w:pPr>
              <w:keepNext/>
              <w:keepLines/>
              <w:spacing w:before="60" w:after="60" w:line="360" w:lineRule="auto"/>
              <w:jc w:val="center"/>
              <w:bidi/>
            </w:pPr>
            <w:r>
              <w:rPr>
                <w:rFonts w:ascii="Amiri" w:hAnsi="Amiri" w:cs="Amiri" w:eastAsia="Amiri"/>
                <w:b/>
                <w:bCs/>
                <w:noProof/>
                <w:color w:val="00695C"/>
                <w:sz w:val="42"/>
                <w:szCs w:val="42"/>
                <w:rtl/>
                <w:cs/>
                <w:lang w:val="ar-SA" w:bidi="ar-SA"/>
              </w:rPr>
              <w:t>الْحَمْدُ لِلَّهِ رَبِّ الْعَالَمِينَ، وَالصَّلَاةُ وَالسَّلَامُ عَلَى رَسُولِنَا مُحَمَّدٍ وَعَلَى آلِهِ وَصَحْبِهِ أَجْمَعِينَ</w:t>
            </w:r>
          </w:p>
          <w:p>
            <w:pPr>
              <w:keepNext/>
              <w:keepLines/>
              <w:spacing w:before="60" w:after="60" w:line="360" w:lineRule="auto"/>
              <w:jc w:val="center"/>
              <w:bidi/>
            </w:pPr>
            <w:r>
              <w:rPr>
                <w:rFonts w:ascii="Amiri" w:hAnsi="Amiri" w:cs="Amiri" w:eastAsia="Amiri"/>
                <w:b/>
                <w:bCs/>
                <w:color w:val="00695C"/>
                <w:sz w:val="42"/>
                <w:szCs w:val="42"/>
                <w:rtl/>
                <w:cs/>
                <w:lang w:val="ar-SA" w:bidi="ar-SA"/>
              </w:rPr>
              <w:t>رَبِّ اشْرَحْ لِي صَدْرِي ۝ وَيَسِّرْ لِي أَمْرِي ۝ وَاحْلُلْ عُقْدَةً مِّن لِّسَانِي ۝ يَفْقَهُوا قَوْلِي</w:t>
            </w:r>
          </w:p>
          <w:p>
            <w:pPr>
              <w:keepNext w:val="0"/>
              <w:keepLines/>
              <w:spacing w:before="20" w:after="30" w:line="269" w:lineRule="auto"/>
              <w:jc w:val="both"/>
            </w:pPr>
            <w:r>
              <w:rPr>
                <w:rFonts w:ascii="Calibri" w:hAnsi="Calibri" w:cs="Calibri" w:eastAsia="Calibri"/>
                <w:i/>
                <w:iCs/>
                <w:color w:val="222222"/>
                <w:sz w:val="20"/>
                <w:szCs w:val="20"/>
                <w:lang w:val="en-GB" w:bidi="ar-SA"/>
              </w:rPr>
              <w:t>Praise belongs to Allah, the Lord of the worlds. May blessings and peace be upon our Prophet Muhammad, upon his family and upon all his Companions. My Lord! Give my heart ease, make my task easy for me, and loosen the knot from my tongue so that they understand my words well.</w:t>
            </w:r>
          </w:p>
          <w:p>
            <w:pPr>
              <w:keepNext w:val="0"/>
              <w:keepLines/>
              <w:spacing w:before="20" w:after="10" w:line="240" w:lineRule="auto"/>
              <w:jc w:val="right"/>
            </w:pPr>
            <w:r>
              <w:rPr>
                <w:rFonts w:ascii="Calibri" w:hAnsi="Calibri" w:cs="Calibri" w:eastAsia="Calibri"/>
                <w:b/>
                <w:bCs/>
                <w:color w:val="475569"/>
                <w:sz w:val="17"/>
                <w:szCs w:val="17"/>
                <w:lang w:val="en-GB" w:bidi="ar-SA"/>
              </w:rPr>
              <w:t xml:space="preserve">[Praise: </w:t>
            </w:r>
            <w:r>
              <w:rPr>
                <w:rFonts w:ascii="Calibri" w:hAnsi="Calibri" w:cs="Calibri" w:eastAsia="Calibri"/>
                <w:b/>
                <w:bCs/>
                <w:noProof/>
                <w:color w:val="475569"/>
                <w:sz w:val="17"/>
                <w:szCs w:val="17"/>
                <w:lang w:val="en-GB" w:bidi="ar-SA"/>
              </w:rPr>
              <w:t>al-Fatiha</w:t>
            </w:r>
            <w:r>
              <w:rPr>
                <w:rFonts w:ascii="Calibri" w:hAnsi="Calibri" w:cs="Calibri" w:eastAsia="Calibri"/>
                <w:b/>
                <w:bCs/>
                <w:color w:val="475569"/>
                <w:sz w:val="17"/>
                <w:szCs w:val="17"/>
                <w:lang w:val="en-GB" w:bidi="ar-SA"/>
              </w:rPr>
              <w:t xml:space="preserve">, 1:2. Blessings on the Prophet: freely worded supplication. Supplication: </w:t>
            </w:r>
            <w:r>
              <w:rPr>
                <w:rFonts w:ascii="Calibri" w:hAnsi="Calibri" w:cs="Calibri" w:eastAsia="Calibri"/>
                <w:b/>
                <w:bCs/>
                <w:noProof/>
                <w:color w:val="475569"/>
                <w:sz w:val="17"/>
                <w:szCs w:val="17"/>
                <w:lang w:val="en-GB" w:bidi="ar-SA"/>
              </w:rPr>
              <w:t>Ta-Ha</w:t>
            </w:r>
            <w:r>
              <w:rPr>
                <w:rFonts w:ascii="Calibri" w:hAnsi="Calibri" w:cs="Calibri" w:eastAsia="Calibri"/>
                <w:b/>
                <w:bCs/>
                <w:noProof/>
                <w:color w:val="475569"/>
                <w:sz w:val="17"/>
                <w:szCs w:val="17"/>
                <w:lang w:val="en-GB" w:bidi="ar-SA"/>
              </w:rPr>
              <w:t>, 20:25–28]</w:t>
            </w:r>
          </w:p>
        </w:tc>
      </w:tr>
    </w:tbl>
    <w:p>
      <w:pPr>
        <w:keepNext w:val="0"/>
        <w:keepLines/>
        <w:spacing w:before="0" w:after="60" w:line="240" w:lineRule="auto"/>
      </w:pPr>
    </w:p>
    <w:p>
      <w:pPr>
        <w:keepNext/>
        <w:keepLines/>
        <w:spacing w:before="80" w:after="50" w:line="252" w:lineRule="auto"/>
        <w:ind w:left="173"/>
        <w:jc w:val="left"/>
        <w:pBdr>
          <w:left w:val="single" w:sz="14" w:space="8" w:color="8B1E1E"/>
        </w:pBdr>
      </w:pPr>
      <w:r>
        <w:rPr>
          <w:rFonts w:ascii="Calibri" w:hAnsi="Calibri" w:cs="Calibri" w:eastAsia="Calibri"/>
          <w:noProof/>
          <w:color w:val="8B1E1E"/>
          <w:sz w:val="19"/>
          <w:szCs w:val="19"/>
          <w:lang w:val="en-GB" w:bidi="ar-SA"/>
        </w:rPr>
        <w:t xml:space="preserve">🎙️ </w:t>
      </w:r>
      <w:r>
        <w:rPr>
          <w:rFonts w:ascii="Calibri" w:hAnsi="Calibri" w:cs="Calibri" w:eastAsia="Calibri"/>
          <w:b/>
          <w:bCs/>
          <w:i/>
          <w:iCs/>
          <w:color w:val="8B1E1E"/>
          <w:sz w:val="22"/>
          <w:szCs w:val="22"/>
          <w:lang w:val="en-GB" w:bidi="ar-SA"/>
        </w:rPr>
        <w:t>Dear congregation! My cherished brothers and sisters, who guard their faith here in Europe like a trust, and who strive to set a good example for their children and their neighbours!</w:t>
      </w:r>
    </w:p>
    <w:p>
      <w:pPr>
        <w:keepNext w:val="0"/>
        <w:keepLines/>
        <w:spacing w:before="0" w:after="70" w:line="276" w:lineRule="auto"/>
        <w:jc w:val="both"/>
      </w:pPr>
      <w:r>
        <w:rPr>
          <w:rFonts w:ascii="Calibri" w:hAnsi="Calibri" w:cs="Calibri" w:eastAsia="Calibri"/>
          <w:color w:val="222222"/>
          <w:sz w:val="21"/>
          <w:szCs w:val="21"/>
          <w:lang w:val="en-GB" w:bidi="ar-SA"/>
        </w:rPr>
        <w:t xml:space="preserve">Our neighbour, our colleague or our child’s teacher does not ask us, “How many articles of faith are there?” But every day they watch: Do we keep our word? Do we do our work properly? How do we speak when we are angry? </w:t>
      </w:r>
      <w:r>
        <w:rPr>
          <w:rFonts w:ascii="Calibri" w:hAnsi="Calibri" w:cs="Calibri" w:eastAsia="Calibri"/>
          <w:b/>
          <w:bCs/>
          <w:color w:val="141414"/>
          <w:sz w:val="21"/>
          <w:szCs w:val="21"/>
          <w:lang w:val="en-GB" w:bidi="ar-SA"/>
        </w:rPr>
        <w:t>Our European neighbour reads our lives before ever opening and reading the Qur’an.</w:t>
      </w:r>
      <w:r>
        <w:rPr>
          <w:rFonts w:ascii="Calibri" w:hAnsi="Calibri" w:cs="Calibri" w:eastAsia="Calibri"/>
          <w:color w:val="222222"/>
          <w:sz w:val="21"/>
          <w:szCs w:val="21"/>
          <w:lang w:val="en-GB" w:bidi="ar-SA"/>
        </w:rPr>
        <w:t xml:space="preserve"> Our Lord likens faith and the good word to a tree with a firm root:</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A1932"/>
                <w:sz w:val="18"/>
                <w:szCs w:val="18"/>
                <w:lang w:val="en-GB" w:bidi="ar-SA"/>
              </w:rPr>
              <w:t>📖 QUR’ANIC VERSE</w:t>
            </w:r>
            <w:r>
              <w:rPr>
                <w:rFonts w:ascii="Calibri" w:hAnsi="Calibri" w:cs="Calibri" w:eastAsia="Calibri"/>
                <w:noProof/>
                <w:color w:val="646464"/>
                <w:sz w:val="18"/>
                <w:szCs w:val="18"/>
                <w:lang w:val="en-GB" w:bidi="ar-SA"/>
              </w:rPr>
              <w:t xml:space="preserve"> — </w:t>
            </w:r>
            <w:r>
              <w:rPr>
                <w:rFonts w:ascii="Calibri" w:hAnsi="Calibri" w:cs="Calibri" w:eastAsia="Calibri"/>
                <w:b/>
                <w:bCs/>
                <w:color w:val="141414"/>
                <w:sz w:val="20"/>
                <w:szCs w:val="20"/>
                <w:lang w:val="en-GB" w:bidi="ar-SA"/>
              </w:rPr>
              <w:t>A tree with a firm root and branches in the sky</w:t>
            </w:r>
          </w:p>
          <w:p>
            <w:pPr>
              <w:keepNext/>
              <w:keepLines/>
              <w:spacing w:before="60" w:after="60" w:line="360" w:lineRule="auto"/>
              <w:jc w:val="center"/>
              <w:bidi/>
            </w:pPr>
            <w:r>
              <w:rPr>
                <w:rFonts w:ascii="Amiri" w:hAnsi="Amiri" w:cs="Amiri" w:eastAsia="Amiri"/>
                <w:b/>
                <w:bCs/>
                <w:color w:val="0A1932"/>
                <w:sz w:val="42"/>
                <w:szCs w:val="42"/>
                <w:rtl/>
                <w:cs/>
                <w:lang w:val="ar-SA" w:bidi="ar-SA"/>
              </w:rPr>
              <w:t>أَلَمْ تَرَ كَيْفَ ضَرَبَ اللَّهُ مَثَلًا كَلِمَةً طَيِّبَةً كَشَجَرَةٍ طَيِّبَةٍ أَصْلُهَا ثَابِتٌ وَفَرْعُهَا فِي السَّمَاءِ ۝ تُؤْتِي أُكُلَهَا كُلَّ حِينٍ بِإِذْنِ رَبِّهَا</w:t>
            </w:r>
          </w:p>
          <w:p>
            <w:pPr>
              <w:keepNext w:val="0"/>
              <w:keepLines/>
              <w:spacing w:before="20" w:after="30" w:line="269" w:lineRule="auto"/>
              <w:jc w:val="both"/>
            </w:pPr>
            <w:r>
              <w:rPr>
                <w:rFonts w:ascii="Calibri" w:hAnsi="Calibri" w:cs="Calibri" w:eastAsia="Calibri"/>
                <w:i/>
                <w:iCs/>
                <w:color w:val="222222"/>
                <w:sz w:val="20"/>
                <w:szCs w:val="20"/>
                <w:lang w:val="en-GB" w:bidi="ar-SA"/>
              </w:rPr>
              <w:t>Have you not seen what kind of parable Allah has given? He likens a good word to a good tree, its root firm and its branches in the sky. That tree yields its fruit at all times, by the leave of its Lord.</w:t>
            </w:r>
          </w:p>
          <w:p>
            <w:pPr>
              <w:keepNext w:val="0"/>
              <w:keepLines/>
              <w:spacing w:before="20" w:after="10" w:line="240" w:lineRule="auto"/>
              <w:jc w:val="right"/>
            </w:pPr>
            <w:r>
              <w:rPr>
                <w:rFonts w:ascii="Calibri" w:hAnsi="Calibri" w:cs="Calibri" w:eastAsia="Calibri"/>
                <w:b/>
                <w:bCs/>
                <w:noProof/>
                <w:color w:val="475569"/>
                <w:sz w:val="17"/>
                <w:szCs w:val="17"/>
                <w:lang w:val="en-GB" w:bidi="ar-SA"/>
              </w:rPr>
              <w:t>[</w:t>
            </w:r>
            <w:r>
              <w:rPr>
                <w:rFonts w:ascii="Calibri" w:hAnsi="Calibri" w:cs="Calibri" w:eastAsia="Calibri"/>
                <w:b/>
                <w:bCs/>
                <w:noProof/>
                <w:color w:val="475569"/>
                <w:sz w:val="17"/>
                <w:szCs w:val="17"/>
                <w:lang w:val="en-GB" w:bidi="ar-SA"/>
              </w:rPr>
              <w:t>Ibrahim</w:t>
            </w:r>
            <w:r>
              <w:rPr>
                <w:rFonts w:ascii="Calibri" w:hAnsi="Calibri" w:cs="Calibri" w:eastAsia="Calibri"/>
                <w:b/>
                <w:bCs/>
                <w:color w:val="475569"/>
                <w:sz w:val="17"/>
                <w:szCs w:val="17"/>
                <w:lang w:val="en-GB" w:bidi="ar-SA"/>
              </w:rPr>
              <w:t>, 14:24–25; excerpt from the verses]</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en-GB" w:bidi="ar-SA"/>
        </w:rPr>
        <w:t xml:space="preserve">The root of a tree lies unseen beneath the soil, but its fruit is there for everyone to see. The root of faith, too, is in the heart; only Allah knows it. Its fruit, however, becomes visible in our prayer, our words, our business dealings, our families and our neighbourliness. Today we shall speak about the qualities of the </w:t>
      </w:r>
      <w:r>
        <w:rPr>
          <w:rFonts w:ascii="Calibri" w:hAnsi="Calibri" w:cs="Calibri" w:eastAsia="Calibri"/>
          <w:b/>
          <w:bCs/>
          <w:color w:val="141414"/>
          <w:sz w:val="21"/>
          <w:szCs w:val="21"/>
          <w:lang w:val="en-GB" w:bidi="ar-SA"/>
        </w:rPr>
        <w:t>complete believer</w:t>
      </w:r>
      <w:r>
        <w:rPr>
          <w:rFonts w:ascii="Calibri" w:hAnsi="Calibri" w:cs="Calibri" w:eastAsia="Calibri"/>
          <w:color w:val="222222"/>
          <w:sz w:val="21"/>
          <w:szCs w:val="21"/>
          <w:lang w:val="en-GB" w:bidi="ar-SA"/>
        </w:rPr>
        <w:t xml:space="preserve"> described by the Qur’an and our Prophet, that is, the believer whose faith has matured and come into fruit. </w:t>
      </w:r>
      <w:r>
        <w:rPr>
          <w:rFonts w:ascii="Calibri" w:hAnsi="Calibri" w:cs="Calibri" w:eastAsia="Calibri"/>
          <w:b/>
          <w:bCs/>
          <w:color w:val="141414"/>
          <w:sz w:val="21"/>
          <w:szCs w:val="21"/>
          <w:lang w:val="en-GB" w:bidi="ar-SA"/>
        </w:rPr>
        <w:t>Faith has its roots in the heart and its fruit in life.</w:t>
      </w:r>
    </w:p>
    <w:p>
      <w:pPr>
        <w:keepNext/>
        <w:keepLines/>
        <w:pageBreakBefore/>
        <w:spacing w:before="34" w:after="68" w:line="240" w:lineRule="auto"/>
        <w:pBdr>
          <w:left w:val="single" w:sz="24" w:space="11" w:color="1B365D"/>
          <w:bottom w:val="single" w:sz="6" w:space="2" w:color="1B365D"/>
        </w:pBdr>
        <w:shd w:val="clear" w:color="auto" w:fill="F3F6FA"/>
        <w:ind w:left="60"/>
        <w:outlineLvl w:val="0"/>
      </w:pPr>
      <w:r>
        <w:rPr>
          <w:rFonts w:ascii="Georgia" w:hAnsi="Georgia" w:cs="Georgia" w:eastAsia="Georgia"/>
          <w:b/>
          <w:bCs/>
          <w:color w:val="1B365D"/>
          <w:sz w:val="25"/>
          <w:szCs w:val="25"/>
          <w:lang w:val="en-GB" w:bidi="ar-SA"/>
        </w:rPr>
        <w:t>I. THE FOUNDATION OF FAITH AND ITS PERFECTION</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16" w:after="34" w:line="252" w:lineRule="auto"/>
              <w:pBdr>
                <w:bottom w:val="single" w:sz="4" w:space="2" w:color="CBD5E1"/>
              </w:pBdr>
            </w:pPr>
            <w:r>
              <w:rPr>
                <w:rFonts w:ascii="Calibri" w:hAnsi="Calibri" w:cs="Calibri" w:eastAsia="Calibri"/>
                <w:b/>
                <w:bCs/>
                <w:color w:val="0A1932"/>
                <w:sz w:val="18"/>
                <w:szCs w:val="18"/>
                <w:lang w:val="en-GB" w:bidi="ar-SA"/>
              </w:rPr>
              <w:t>📖 QUR’ANIC VERSE</w:t>
            </w:r>
            <w:r>
              <w:rPr>
                <w:rFonts w:ascii="Calibri" w:hAnsi="Calibri" w:cs="Calibri" w:eastAsia="Calibri"/>
                <w:noProof/>
                <w:color w:val="646464"/>
                <w:sz w:val="18"/>
                <w:szCs w:val="18"/>
                <w:lang w:val="en-GB" w:bidi="ar-SA"/>
              </w:rPr>
              <w:t xml:space="preserve"> — </w:t>
            </w:r>
            <w:r>
              <w:rPr>
                <w:rFonts w:ascii="Calibri" w:hAnsi="Calibri" w:cs="Calibri" w:eastAsia="Calibri"/>
                <w:b/>
                <w:bCs/>
                <w:color w:val="141414"/>
                <w:sz w:val="20"/>
                <w:szCs w:val="20"/>
                <w:lang w:val="en-GB" w:bidi="ar-SA"/>
              </w:rPr>
              <w:t>What believers believe in</w:t>
            </w:r>
          </w:p>
          <w:p>
            <w:pPr>
              <w:keepNext/>
              <w:keepLines/>
              <w:spacing w:before="50" w:after="50" w:line="360" w:lineRule="auto"/>
              <w:jc w:val="center"/>
              <w:bidi/>
            </w:pPr>
            <w:r>
              <w:rPr>
                <w:rFonts w:ascii="Amiri" w:hAnsi="Amiri" w:cs="Amiri" w:eastAsia="Amiri"/>
                <w:b/>
                <w:bCs/>
                <w:color w:val="0A1932"/>
                <w:sz w:val="42"/>
                <w:szCs w:val="42"/>
                <w:rtl/>
                <w:cs/>
                <w:lang w:val="ar-SA" w:bidi="ar-SA"/>
              </w:rPr>
              <w:t>آمَنَ الرَّسُولُ بِمَا أُنزِلَ إِلَيْهِ مِن رَّبِّهِ وَالْمُؤْمِنُونَ كُلٌّ آمَنَ بِاللَّهِ وَمَلَائِكَتِهِ وَكُتُبِهِ وَرُسُلِهِ لَا نُفَرِّقُ بَيْنَ أَحَدٍ مِّن رُّسُلِهِ وَقَالُوا سَمِعْنَا وَأَطَعْنَا غُفْرَانَكَ رَبَّنَا وَإِلَيْكَ الْمَصِيرُ</w:t>
            </w:r>
          </w:p>
          <w:p>
            <w:pPr>
              <w:keepNext w:val="0"/>
              <w:keepLines/>
              <w:spacing w:before="16" w:after="26" w:line="269" w:lineRule="auto"/>
              <w:jc w:val="both"/>
            </w:pPr>
            <w:r>
              <w:rPr>
                <w:rFonts w:ascii="Calibri" w:hAnsi="Calibri" w:cs="Calibri" w:eastAsia="Calibri"/>
                <w:i/>
                <w:iCs/>
                <w:color w:val="222222"/>
                <w:sz w:val="20"/>
                <w:szCs w:val="20"/>
                <w:lang w:val="en-GB" w:bidi="ar-SA"/>
              </w:rPr>
              <w:t>The Messenger of Allah and the believers have believed in what was sent down to him from his Lord. Each one of them believes in Allah, His angels, His books and His messengers. They said, “We make no distinction between any of His messengers,” and “We have heard and we obey. We seek Your forgiveness, our Lord, and to You is the return.”</w:t>
            </w:r>
          </w:p>
          <w:p>
            <w:pPr>
              <w:keepNext w:val="0"/>
              <w:keepLines/>
              <w:spacing w:before="16" w:after="8" w:line="240" w:lineRule="auto"/>
              <w:jc w:val="right"/>
            </w:pPr>
            <w:r>
              <w:rPr>
                <w:rFonts w:ascii="Calibri" w:hAnsi="Calibri" w:cs="Calibri" w:eastAsia="Calibri"/>
                <w:b/>
                <w:bCs/>
                <w:noProof/>
                <w:color w:val="475569"/>
                <w:sz w:val="17"/>
                <w:szCs w:val="17"/>
                <w:lang w:val="en-GB" w:bidi="ar-SA"/>
              </w:rPr>
              <w:t>[</w:t>
            </w:r>
            <w:r>
              <w:rPr>
                <w:rFonts w:ascii="Calibri" w:hAnsi="Calibri" w:cs="Calibri" w:eastAsia="Calibri"/>
                <w:b/>
                <w:bCs/>
                <w:noProof/>
                <w:color w:val="475569"/>
                <w:sz w:val="17"/>
                <w:szCs w:val="17"/>
                <w:lang w:val="en-GB" w:bidi="ar-SA"/>
              </w:rPr>
              <w:t>al-Baqara</w:t>
            </w:r>
            <w:r>
              <w:rPr>
                <w:rFonts w:ascii="Calibri" w:hAnsi="Calibri" w:cs="Calibri" w:eastAsia="Calibri"/>
                <w:b/>
                <w:bCs/>
                <w:noProof/>
                <w:color w:val="475569"/>
                <w:sz w:val="17"/>
                <w:szCs w:val="17"/>
                <w:lang w:val="en-GB" w:bidi="ar-SA"/>
              </w:rPr>
              <w:t>, 2:285]</w:t>
            </w:r>
          </w:p>
        </w:tc>
      </w:tr>
    </w:tbl>
    <w:p>
      <w:pPr>
        <w:keepNext w:val="0"/>
        <w:keepLines/>
        <w:spacing w:before="0" w:after="50" w:line="240" w:lineRule="auto"/>
      </w:pPr>
    </w:p>
    <w:p>
      <w:pPr>
        <w:keepNext w:val="0"/>
        <w:keepLines/>
        <w:spacing w:before="0" w:after="60" w:line="276" w:lineRule="auto"/>
        <w:jc w:val="both"/>
      </w:pPr>
      <w:r>
        <w:rPr>
          <w:rFonts w:ascii="Calibri" w:hAnsi="Calibri" w:cs="Calibri" w:eastAsia="Calibri"/>
          <w:color w:val="222222"/>
          <w:sz w:val="21"/>
          <w:szCs w:val="21"/>
          <w:lang w:val="en-GB" w:bidi="ar-SA"/>
        </w:rPr>
        <w:t xml:space="preserve">My dear brothers and sisters! </w:t>
      </w:r>
      <w:r>
        <w:rPr>
          <w:rFonts w:ascii="Calibri" w:hAnsi="Calibri" w:cs="Calibri" w:eastAsia="Calibri"/>
          <w:b/>
          <w:bCs/>
          <w:color w:val="141414"/>
          <w:sz w:val="21"/>
          <w:szCs w:val="21"/>
          <w:lang w:val="en-GB" w:bidi="ar-SA"/>
        </w:rPr>
        <w:t>Faith</w:t>
      </w:r>
      <w:r>
        <w:rPr>
          <w:rFonts w:ascii="Calibri" w:hAnsi="Calibri" w:cs="Calibri" w:eastAsia="Calibri"/>
          <w:color w:val="222222"/>
          <w:sz w:val="21"/>
          <w:szCs w:val="21"/>
          <w:lang w:val="en-GB" w:bidi="ar-SA"/>
        </w:rPr>
        <w:t xml:space="preserve"> is to affirm with the heart the definitively known teachings that our Prophet brought from Allah, and to accept without hesitation whatever he has told us. A person who declares this acceptance with the tongue is called a </w:t>
      </w:r>
      <w:r>
        <w:rPr>
          <w:rFonts w:ascii="Calibri" w:hAnsi="Calibri" w:cs="Calibri" w:eastAsia="Calibri"/>
          <w:b/>
          <w:bCs/>
          <w:color w:val="141414"/>
          <w:sz w:val="21"/>
          <w:szCs w:val="21"/>
          <w:lang w:val="en-GB" w:bidi="ar-SA"/>
        </w:rPr>
        <w:t>believer</w:t>
      </w:r>
      <w:r>
        <w:rPr>
          <w:rFonts w:ascii="Calibri" w:hAnsi="Calibri" w:cs="Calibri" w:eastAsia="Calibri"/>
          <w:color w:val="222222"/>
          <w:sz w:val="21"/>
          <w:szCs w:val="21"/>
          <w:lang w:val="en-GB" w:bidi="ar-SA"/>
        </w:rPr>
        <w:t>. One who rejects it is called a disbeliever, and one who says “I believe” with the tongue but does not believe in the heart is called a hypocrite.</w:t>
      </w:r>
    </w:p>
    <w:p>
      <w:pPr>
        <w:keepNext w:val="0"/>
        <w:keepLines/>
        <w:spacing w:before="0" w:after="60" w:line="276" w:lineRule="auto"/>
        <w:jc w:val="both"/>
      </w:pPr>
      <w:r>
        <w:rPr>
          <w:rFonts w:ascii="Calibri" w:hAnsi="Calibri" w:cs="Calibri" w:eastAsia="Calibri"/>
          <w:color w:val="222222"/>
          <w:sz w:val="21"/>
          <w:szCs w:val="21"/>
          <w:lang w:val="en-GB" w:bidi="ar-SA"/>
        </w:rPr>
        <w:t xml:space="preserve">Sunni scholars distinguish between the foundation of faith and its perfection: righteous action is not part of the foundation of faith; therefore a believer who sins does not leave faith. But action nourishes faith, strengthens it and brings it to maturity. A tree that has a root but bears no fruit has not withered; it is waiting for its gardener’s labour. </w:t>
      </w:r>
      <w:r>
        <w:rPr>
          <w:rFonts w:ascii="Calibri" w:hAnsi="Calibri" w:cs="Calibri" w:eastAsia="Calibri"/>
          <w:b/>
          <w:bCs/>
          <w:color w:val="141414"/>
          <w:sz w:val="21"/>
          <w:szCs w:val="21"/>
          <w:lang w:val="en-GB" w:bidi="ar-SA"/>
        </w:rPr>
        <w:t>Faith saves through its foundation and raises through its perfection.</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16" w:after="34" w:line="252" w:lineRule="auto"/>
              <w:pBdr>
                <w:bottom w:val="single" w:sz="4" w:space="2" w:color="CBD5E1"/>
              </w:pBdr>
            </w:pPr>
            <w:r>
              <w:rPr>
                <w:rFonts w:ascii="Calibri" w:hAnsi="Calibri" w:cs="Calibri" w:eastAsia="Calibri"/>
                <w:b/>
                <w:bCs/>
                <w:color w:val="1B5E20"/>
                <w:sz w:val="18"/>
                <w:szCs w:val="18"/>
                <w:lang w:val="en-GB" w:bidi="ar-SA"/>
              </w:rPr>
              <w:t>📜 HADITH</w:t>
            </w:r>
            <w:r>
              <w:rPr>
                <w:rFonts w:ascii="Calibri" w:hAnsi="Calibri" w:cs="Calibri" w:eastAsia="Calibri"/>
                <w:noProof/>
                <w:color w:val="646464"/>
                <w:sz w:val="18"/>
                <w:szCs w:val="18"/>
                <w:lang w:val="en-GB" w:bidi="ar-SA"/>
              </w:rPr>
              <w:t xml:space="preserve"> — </w:t>
            </w:r>
            <w:r>
              <w:rPr>
                <w:rFonts w:ascii="Calibri" w:hAnsi="Calibri" w:cs="Calibri" w:eastAsia="Calibri"/>
                <w:b/>
                <w:bCs/>
                <w:color w:val="141414"/>
                <w:sz w:val="20"/>
                <w:szCs w:val="20"/>
                <w:lang w:val="en-GB" w:bidi="ar-SA"/>
              </w:rPr>
              <w:t>The branches of faith</w:t>
            </w:r>
          </w:p>
          <w:p>
            <w:pPr>
              <w:keepNext/>
              <w:keepLines/>
              <w:spacing w:before="50" w:after="50" w:line="360" w:lineRule="auto"/>
              <w:jc w:val="center"/>
              <w:bidi/>
            </w:pPr>
            <w:r>
              <w:rPr>
                <w:rFonts w:ascii="Amiri" w:hAnsi="Amiri" w:cs="Amiri" w:eastAsia="Amiri"/>
                <w:b/>
                <w:bCs/>
                <w:color w:val="1B5E20"/>
                <w:sz w:val="42"/>
                <w:szCs w:val="42"/>
                <w:rtl/>
                <w:cs/>
                <w:lang w:val="ar-SA" w:bidi="ar-SA"/>
              </w:rPr>
              <w:t>الْإِيمَانُ بِضْعٌ وَسَبْعُونَ أَوْ بِضْعٌ وَسِتُّونَ شُعْبَةً، فَأَفْضَلُهَا قَوْلُ لَا إِلَهَ إِلَّا اللَّهُ، وَأَدْنَاهَا إِمَاطَةُ الْأَذَى عَنِ الطَّرِيقِ، وَالْحَيَاءُ شُعْبَةٌ مِنَ الْإِيمَانِ</w:t>
            </w:r>
          </w:p>
          <w:p>
            <w:pPr>
              <w:keepNext w:val="0"/>
              <w:keepLines/>
              <w:spacing w:before="16" w:after="26" w:line="269" w:lineRule="auto"/>
              <w:jc w:val="both"/>
            </w:pPr>
            <w:r>
              <w:rPr>
                <w:rFonts w:ascii="Calibri" w:hAnsi="Calibri" w:cs="Calibri" w:eastAsia="Calibri"/>
                <w:i/>
                <w:iCs/>
                <w:color w:val="222222"/>
                <w:sz w:val="20"/>
                <w:szCs w:val="20"/>
                <w:lang w:val="en-GB" w:bidi="ar-SA"/>
              </w:rPr>
              <w:t>Faith has seventy-odd branches, or sixty-odd branches. The highest of them is the saying “</w:t>
            </w:r>
            <w:r>
              <w:rPr>
                <w:rFonts w:ascii="Calibri" w:hAnsi="Calibri" w:cs="Calibri" w:eastAsia="Calibri"/>
                <w:i/>
                <w:iCs/>
                <w:noProof/>
                <w:color w:val="222222"/>
                <w:sz w:val="20"/>
                <w:szCs w:val="20"/>
                <w:lang w:val="en-GB" w:bidi="ar-SA"/>
              </w:rPr>
              <w:t>La ilaha illa Allah</w:t>
            </w:r>
            <w:r>
              <w:rPr>
                <w:rFonts w:ascii="Calibri" w:hAnsi="Calibri" w:cs="Calibri" w:eastAsia="Calibri"/>
                <w:i/>
                <w:iCs/>
                <w:color w:val="222222"/>
                <w:sz w:val="20"/>
                <w:szCs w:val="20"/>
                <w:lang w:val="en-GB" w:bidi="ar-SA"/>
              </w:rPr>
              <w:t>”, and the lowest is removing something harmful from the road. Modesty is also a branch of faith.</w:t>
            </w:r>
          </w:p>
          <w:p>
            <w:pPr>
              <w:keepNext w:val="0"/>
              <w:keepLines/>
              <w:spacing w:before="16" w:after="8" w:line="240" w:lineRule="auto"/>
              <w:jc w:val="right"/>
            </w:pPr>
            <w:r>
              <w:rPr>
                <w:rFonts w:ascii="Calibri" w:hAnsi="Calibri" w:cs="Calibri" w:eastAsia="Calibri"/>
                <w:b/>
                <w:bCs/>
                <w:noProof/>
                <w:color w:val="475569"/>
                <w:sz w:val="17"/>
                <w:szCs w:val="17"/>
                <w:lang w:val="en-GB" w:bidi="ar-SA"/>
              </w:rPr>
              <w:t>[</w:t>
            </w:r>
            <w:r>
              <w:rPr>
                <w:rFonts w:ascii="Calibri" w:hAnsi="Calibri" w:cs="Calibri" w:eastAsia="Calibri"/>
                <w:b/>
                <w:bCs/>
                <w:noProof/>
                <w:color w:val="475569"/>
                <w:sz w:val="17"/>
                <w:szCs w:val="17"/>
                <w:lang w:val="en-GB" w:bidi="ar-SA"/>
              </w:rPr>
              <w:t>Muslim, Iman, 58 (35)</w:t>
            </w:r>
            <w:r>
              <w:rPr>
                <w:rFonts w:ascii="Calibri" w:hAnsi="Calibri" w:cs="Calibri" w:eastAsia="Calibri"/>
                <w:b/>
                <w:bCs/>
                <w:noProof/>
                <w:color w:val="475569"/>
                <w:sz w:val="17"/>
                <w:szCs w:val="17"/>
                <w:lang w:val="en-GB" w:bidi="ar-SA"/>
              </w:rPr>
              <w:t>]</w:t>
            </w:r>
          </w:p>
        </w:tc>
      </w:tr>
    </w:tbl>
    <w:p>
      <w:pPr>
        <w:keepNext w:val="0"/>
        <w:keepLines/>
        <w:spacing w:before="0" w:after="50" w:line="240" w:lineRule="auto"/>
      </w:pPr>
    </w:p>
    <w:p>
      <w:pPr>
        <w:keepNext w:val="0"/>
        <w:keepLines/>
        <w:spacing w:before="0" w:after="60" w:line="276" w:lineRule="auto"/>
        <w:jc w:val="both"/>
      </w:pPr>
      <w:r>
        <w:rPr>
          <w:rFonts w:ascii="Calibri" w:hAnsi="Calibri" w:cs="Calibri" w:eastAsia="Calibri"/>
          <w:color w:val="222222"/>
          <w:sz w:val="21"/>
          <w:szCs w:val="21"/>
          <w:lang w:val="en-GB" w:bidi="ar-SA"/>
        </w:rPr>
        <w:t xml:space="preserve">The highest branch of faith is </w:t>
      </w:r>
      <w:r>
        <w:rPr>
          <w:rFonts w:ascii="Calibri" w:hAnsi="Calibri" w:cs="Calibri" w:eastAsia="Calibri"/>
          <w:noProof/>
          <w:color w:val="222222"/>
          <w:sz w:val="21"/>
          <w:szCs w:val="21"/>
          <w:lang w:val="en-GB" w:bidi="ar-SA"/>
        </w:rPr>
        <w:t>tawhid</w:t>
      </w:r>
      <w:r>
        <w:rPr>
          <w:rFonts w:ascii="Calibri" w:hAnsi="Calibri" w:cs="Calibri" w:eastAsia="Calibri"/>
          <w:color w:val="222222"/>
          <w:sz w:val="21"/>
          <w:szCs w:val="21"/>
          <w:lang w:val="en-GB" w:bidi="ar-SA"/>
        </w:rPr>
        <w:t xml:space="preserve"> (declaring Allah’s oneness); the lowest is removing an obstacle from the road. So faith is a broad way of life, reaching from the word of </w:t>
      </w:r>
      <w:r>
        <w:rPr>
          <w:rFonts w:ascii="Calibri" w:hAnsi="Calibri" w:cs="Calibri" w:eastAsia="Calibri"/>
          <w:noProof/>
          <w:color w:val="222222"/>
          <w:sz w:val="21"/>
          <w:szCs w:val="21"/>
          <w:lang w:val="en-GB" w:bidi="ar-SA"/>
        </w:rPr>
        <w:t>tawhid</w:t>
      </w:r>
      <w:r>
        <w:rPr>
          <w:rFonts w:ascii="Calibri" w:hAnsi="Calibri" w:cs="Calibri" w:eastAsia="Calibri"/>
          <w:color w:val="222222"/>
          <w:sz w:val="21"/>
          <w:szCs w:val="21"/>
          <w:lang w:val="en-GB" w:bidi="ar-SA"/>
        </w:rPr>
        <w:t xml:space="preserve"> in the heart to a stone on the pavement. In another hadith our Prophet ties the perfection of faith to brotherhood: “None of you (fully) believes until he wants for his brother what he wants for himself.” (</w:t>
      </w:r>
      <w:r>
        <w:rPr>
          <w:rFonts w:ascii="Calibri" w:hAnsi="Calibri" w:cs="Calibri" w:eastAsia="Calibri"/>
          <w:noProof/>
          <w:color w:val="222222"/>
          <w:sz w:val="21"/>
          <w:szCs w:val="21"/>
          <w:lang w:val="en-GB" w:bidi="ar-SA"/>
        </w:rPr>
        <w:t>al-Bukhari, Iman, 7; Muslim, Iman, 71</w:t>
      </w:r>
      <w:r>
        <w:rPr>
          <w:rFonts w:ascii="Calibri" w:hAnsi="Calibri" w:cs="Calibri" w:eastAsia="Calibri"/>
          <w:color w:val="222222"/>
          <w:sz w:val="21"/>
          <w:szCs w:val="21"/>
          <w:lang w:val="en-GB" w:bidi="ar-SA"/>
        </w:rPr>
        <w:t xml:space="preserve">) The scholars understood the words “does not (fully) believe” here as negating not the foundation of faith but </w:t>
      </w:r>
      <w:r>
        <w:rPr>
          <w:rFonts w:ascii="Calibri" w:hAnsi="Calibri" w:cs="Calibri" w:eastAsia="Calibri"/>
          <w:b/>
          <w:bCs/>
          <w:color w:val="141414"/>
          <w:sz w:val="21"/>
          <w:szCs w:val="21"/>
          <w:lang w:val="en-GB" w:bidi="ar-SA"/>
        </w:rPr>
        <w:t>its perfection</w:t>
      </w:r>
      <w:r>
        <w:rPr>
          <w:rFonts w:ascii="Calibri" w:hAnsi="Calibri" w:cs="Calibri" w:eastAsia="Calibri"/>
          <w:noProof/>
          <w:color w:val="222222"/>
          <w:sz w:val="21"/>
          <w:szCs w:val="21"/>
          <w:lang w:val="en-GB" w:bidi="ar-SA"/>
        </w:rPr>
        <w:t>. (</w:t>
      </w:r>
      <w:r>
        <w:rPr>
          <w:rFonts w:ascii="Calibri" w:hAnsi="Calibri" w:cs="Calibri" w:eastAsia="Calibri"/>
          <w:noProof/>
          <w:color w:val="222222"/>
          <w:sz w:val="21"/>
          <w:szCs w:val="21"/>
          <w:lang w:val="en-GB" w:bidi="ar-SA"/>
        </w:rPr>
        <w:t>al-Nawawi, Sharh Muslim, II, 16</w:t>
      </w:r>
      <w:r>
        <w:rPr>
          <w:rFonts w:ascii="Calibri" w:hAnsi="Calibri" w:cs="Calibri" w:eastAsia="Calibri"/>
          <w:noProof/>
          <w:color w:val="222222"/>
          <w:sz w:val="21"/>
          <w:szCs w:val="21"/>
          <w:lang w:val="en-GB" w:bidi="ar-SA"/>
        </w:rPr>
        <w:t>)</w:t>
      </w:r>
    </w:p>
    <w:p>
      <w:pPr>
        <w:keepNext w:val="0"/>
        <w:keepLines/>
        <w:spacing w:before="0" w:after="60" w:line="276" w:lineRule="auto"/>
        <w:jc w:val="both"/>
      </w:pPr>
      <w:r>
        <w:rPr>
          <w:rFonts w:ascii="Calibri" w:hAnsi="Calibri" w:cs="Calibri" w:eastAsia="Calibri"/>
          <w:color w:val="222222"/>
          <w:sz w:val="21"/>
          <w:szCs w:val="21"/>
          <w:lang w:val="en-GB" w:bidi="ar-SA"/>
        </w:rPr>
        <w:t>The Qur’an too says of those whose hearts tremble when Allah is mentioned, who perform the prayer and who spend from their provision, “It is they who are the true believers.” (</w:t>
      </w:r>
      <w:r>
        <w:rPr>
          <w:rFonts w:ascii="Calibri" w:hAnsi="Calibri" w:cs="Calibri" w:eastAsia="Calibri"/>
          <w:noProof/>
          <w:color w:val="222222"/>
          <w:sz w:val="21"/>
          <w:szCs w:val="21"/>
          <w:lang w:val="en-GB" w:bidi="ar-SA"/>
        </w:rPr>
        <w:t>al-Anfal</w:t>
      </w:r>
      <w:r>
        <w:rPr>
          <w:rFonts w:ascii="Calibri" w:hAnsi="Calibri" w:cs="Calibri" w:eastAsia="Calibri"/>
          <w:color w:val="222222"/>
          <w:sz w:val="21"/>
          <w:szCs w:val="21"/>
          <w:lang w:val="en-GB" w:bidi="ar-SA"/>
        </w:rPr>
        <w:t>, 8:2–4) Now let us take up the qualities of this true believer one by one.</w:t>
      </w:r>
    </w:p>
    <w:p>
      <w:pPr>
        <w:keepNext/>
        <w:keepLines/>
        <w:pageBreakBefore/>
        <w:spacing w:before="30" w:after="60" w:line="240" w:lineRule="auto"/>
        <w:pBdr>
          <w:left w:val="single" w:sz="24" w:space="11" w:color="1B365D"/>
          <w:bottom w:val="single" w:sz="6" w:space="2" w:color="1B365D"/>
        </w:pBdr>
        <w:shd w:val="clear" w:color="auto" w:fill="F3F6FA"/>
        <w:ind w:left="60"/>
        <w:outlineLvl w:val="0"/>
      </w:pPr>
      <w:r>
        <w:rPr>
          <w:rFonts w:ascii="Georgia" w:hAnsi="Georgia" w:cs="Georgia" w:eastAsia="Georgia"/>
          <w:b/>
          <w:bCs/>
          <w:color w:val="1B365D"/>
          <w:sz w:val="25"/>
          <w:szCs w:val="25"/>
          <w:lang w:val="en-GB" w:bidi="ar-SA"/>
        </w:rPr>
        <w:t xml:space="preserve">II. THE COMPLETE BELIEVER HAS </w:t>
      </w:r>
      <w:r>
        <w:rPr>
          <w:rFonts w:ascii="Georgia" w:hAnsi="Georgia" w:cs="Georgia" w:eastAsia="Georgia"/>
          <w:b/>
          <w:bCs/>
          <w:noProof/>
          <w:color w:val="1B365D"/>
          <w:sz w:val="25"/>
          <w:szCs w:val="25"/>
          <w:lang w:val="en-GB" w:bidi="ar-SA"/>
        </w:rPr>
        <w:t>KHUSHU‘</w:t>
      </w:r>
      <w:r>
        <w:rPr>
          <w:rFonts w:ascii="Georgia" w:hAnsi="Georgia" w:cs="Georgia" w:eastAsia="Georgia"/>
          <w:b/>
          <w:bCs/>
          <w:color w:val="1B365D"/>
          <w:sz w:val="25"/>
          <w:szCs w:val="25"/>
          <w:lang w:val="en-GB" w:bidi="ar-SA"/>
        </w:rPr>
        <w:t xml:space="preserve"> IN PRAYER</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0A1932"/>
                <w:sz w:val="17"/>
                <w:szCs w:val="17"/>
                <w:lang w:val="en-GB" w:bidi="ar-SA"/>
              </w:rPr>
              <w:t>📖 QUR’ANIC VERSE</w:t>
            </w:r>
            <w:r>
              <w:rPr>
                <w:rFonts w:ascii="Calibri" w:hAnsi="Calibri" w:cs="Calibri" w:eastAsia="Calibri"/>
                <w:noProof/>
                <w:color w:val="646464"/>
                <w:sz w:val="17"/>
                <w:szCs w:val="17"/>
                <w:lang w:val="en-GB" w:bidi="ar-SA"/>
              </w:rPr>
              <w:t xml:space="preserve"> — </w:t>
            </w:r>
            <w:r>
              <w:rPr>
                <w:rFonts w:ascii="Calibri" w:hAnsi="Calibri" w:cs="Calibri" w:eastAsia="Calibri"/>
                <w:b/>
                <w:bCs/>
                <w:color w:val="141414"/>
                <w:sz w:val="19"/>
                <w:szCs w:val="19"/>
                <w:lang w:val="en-GB" w:bidi="ar-SA"/>
              </w:rPr>
              <w:t>The believers who attain salvation</w:t>
            </w:r>
          </w:p>
          <w:p>
            <w:pPr>
              <w:keepNext/>
              <w:keepLines/>
              <w:spacing w:before="44" w:after="44" w:line="349" w:lineRule="auto"/>
              <w:jc w:val="center"/>
              <w:bidi/>
            </w:pPr>
            <w:r>
              <w:rPr>
                <w:rFonts w:ascii="Amiri" w:hAnsi="Amiri" w:cs="Amiri" w:eastAsia="Amiri"/>
                <w:b/>
                <w:bCs/>
                <w:color w:val="0A1932"/>
                <w:sz w:val="46"/>
                <w:szCs w:val="46"/>
                <w:rtl/>
                <w:cs/>
                <w:lang w:val="ar-SA" w:bidi="ar-SA"/>
              </w:rPr>
              <w:t>قَدْ أَفْلَحَ الْمُؤْمِنُونَ ۝ الَّذِينَ هُمْ فِي صَلَاتِهِمْ خَاشِعُونَ</w:t>
            </w:r>
          </w:p>
          <w:p>
            <w:pPr>
              <w:keepNext w:val="0"/>
              <w:keepLines/>
              <w:spacing w:before="16" w:after="22" w:line="261" w:lineRule="auto"/>
              <w:jc w:val="both"/>
            </w:pPr>
            <w:r>
              <w:rPr>
                <w:rFonts w:ascii="Calibri" w:hAnsi="Calibri" w:cs="Calibri" w:eastAsia="Calibri"/>
                <w:i/>
                <w:iCs/>
                <w:color w:val="222222"/>
                <w:sz w:val="19"/>
                <w:szCs w:val="19"/>
                <w:lang w:val="en-GB" w:bidi="ar-SA"/>
              </w:rPr>
              <w:t>The believers have certainly attained salvation: those who live in a state of deep reverence in their prayers.</w:t>
            </w:r>
          </w:p>
          <w:p>
            <w:pPr>
              <w:keepNext w:val="0"/>
              <w:keepLines/>
              <w:spacing w:before="16" w:after="8" w:line="240" w:lineRule="auto"/>
              <w:jc w:val="right"/>
            </w:pPr>
            <w:r>
              <w:rPr>
                <w:rFonts w:ascii="Calibri" w:hAnsi="Calibri" w:cs="Calibri" w:eastAsia="Calibri"/>
                <w:b/>
                <w:bCs/>
                <w:noProof/>
                <w:color w:val="475569"/>
                <w:sz w:val="16"/>
                <w:szCs w:val="16"/>
                <w:lang w:val="en-GB" w:bidi="ar-SA"/>
              </w:rPr>
              <w:t>[</w:t>
            </w:r>
            <w:r>
              <w:rPr>
                <w:rFonts w:ascii="Calibri" w:hAnsi="Calibri" w:cs="Calibri" w:eastAsia="Calibri"/>
                <w:b/>
                <w:bCs/>
                <w:noProof/>
                <w:color w:val="475569"/>
                <w:sz w:val="16"/>
                <w:szCs w:val="16"/>
                <w:lang w:val="en-GB" w:bidi="ar-SA"/>
              </w:rPr>
              <w:t>al-Mu’minun</w:t>
            </w:r>
            <w:r>
              <w:rPr>
                <w:rFonts w:ascii="Calibri" w:hAnsi="Calibri" w:cs="Calibri" w:eastAsia="Calibri"/>
                <w:b/>
                <w:bCs/>
                <w:noProof/>
                <w:color w:val="475569"/>
                <w:sz w:val="16"/>
                <w:szCs w:val="16"/>
                <w:lang w:val="en-GB" w:bidi="ar-SA"/>
              </w:rPr>
              <w:t>, 23:1–2]</w:t>
            </w:r>
          </w:p>
        </w:tc>
      </w:tr>
    </w:tbl>
    <w:p>
      <w:pPr>
        <w:keepNext w:val="0"/>
        <w:keepLines/>
        <w:spacing w:before="0" w:after="44" w:line="240" w:lineRule="auto"/>
      </w:pPr>
    </w:p>
    <w:p>
      <w:pPr>
        <w:keepNext w:val="0"/>
        <w:keepLines/>
        <w:spacing w:before="0" w:after="52" w:line="268" w:lineRule="auto"/>
        <w:jc w:val="both"/>
      </w:pPr>
      <w:r>
        <w:rPr>
          <w:rFonts w:ascii="Calibri" w:hAnsi="Calibri" w:cs="Calibri" w:eastAsia="Calibri"/>
          <w:color w:val="222222"/>
          <w:sz w:val="20"/>
          <w:szCs w:val="20"/>
          <w:lang w:val="en-GB" w:bidi="ar-SA"/>
        </w:rPr>
        <w:t xml:space="preserve">Surah </w:t>
      </w:r>
      <w:r>
        <w:rPr>
          <w:rFonts w:ascii="Calibri" w:hAnsi="Calibri" w:cs="Calibri" w:eastAsia="Calibri"/>
          <w:noProof/>
          <w:color w:val="222222"/>
          <w:sz w:val="20"/>
          <w:szCs w:val="20"/>
          <w:lang w:val="en-GB" w:bidi="ar-SA"/>
        </w:rPr>
        <w:t>al-Mu’minun</w:t>
      </w:r>
      <w:r>
        <w:rPr>
          <w:rFonts w:ascii="Calibri" w:hAnsi="Calibri" w:cs="Calibri" w:eastAsia="Calibri"/>
          <w:color w:val="222222"/>
          <w:sz w:val="20"/>
          <w:szCs w:val="20"/>
          <w:lang w:val="en-GB" w:bidi="ar-SA"/>
        </w:rPr>
        <w:t xml:space="preserve"> begins its description of the believers who attain salvation with prayer, and ends with prayer again. In between it lists turning away from idle talk, </w:t>
      </w:r>
      <w:r>
        <w:rPr>
          <w:rFonts w:ascii="Calibri" w:hAnsi="Calibri" w:cs="Calibri" w:eastAsia="Calibri"/>
          <w:noProof/>
          <w:color w:val="222222"/>
          <w:sz w:val="20"/>
          <w:szCs w:val="20"/>
          <w:lang w:val="en-GB" w:bidi="ar-SA"/>
        </w:rPr>
        <w:t>zakat</w:t>
      </w:r>
      <w:r>
        <w:rPr>
          <w:rFonts w:ascii="Calibri" w:hAnsi="Calibri" w:cs="Calibri" w:eastAsia="Calibri"/>
          <w:color w:val="222222"/>
          <w:sz w:val="20"/>
          <w:szCs w:val="20"/>
          <w:lang w:val="en-GB" w:bidi="ar-SA"/>
        </w:rPr>
        <w:t>, chastity, and honouring trusts and covenants. (</w:t>
      </w:r>
      <w:r>
        <w:rPr>
          <w:rFonts w:ascii="Calibri" w:hAnsi="Calibri" w:cs="Calibri" w:eastAsia="Calibri"/>
          <w:noProof/>
          <w:color w:val="222222"/>
          <w:sz w:val="20"/>
          <w:szCs w:val="20"/>
          <w:lang w:val="en-GB" w:bidi="ar-SA"/>
        </w:rPr>
        <w:t>al-Mu’minun</w:t>
      </w:r>
      <w:r>
        <w:rPr>
          <w:rFonts w:ascii="Calibri" w:hAnsi="Calibri" w:cs="Calibri" w:eastAsia="Calibri"/>
          <w:color w:val="222222"/>
          <w:sz w:val="20"/>
          <w:szCs w:val="20"/>
          <w:lang w:val="en-GB" w:bidi="ar-SA"/>
        </w:rPr>
        <w:t>, 23:1–11) The qualities of the complete believer are, as it were, framed by prayer:</w:t>
      </w:r>
    </w:p>
    <w:p>
      <w:pPr>
        <w:keepNext/>
        <w:keepLines/>
        <w:spacing w:before="44" w:after="16" w:line="240" w:lineRule="auto"/>
        <w:jc w:val="center"/>
      </w:pPr>
      <w:r>
        <w:rPr>
          <w:rFonts w:ascii="Calibri" w:hAnsi="Calibri" w:cs="Calibri" w:eastAsia="Calibri"/>
          <w:noProof/>
          <w:color w:val="222222"/>
          <w:sz w:val="21"/>
          <w:szCs w:val="21"/>
          <w:lang w:val="en-GB" w:bidi="ar-SA"/>
        </w:rPr>
        <w:drawing>
          <wp:inline xmlns:a="http://schemas.openxmlformats.org/drawingml/2006/main" xmlns:pic="http://schemas.openxmlformats.org/drawingml/2006/picture">
            <wp:extent cx="5400000" cy="2080588"/>
            <wp:docPr id="1" name="Picture 1" title="The qualities of the believers who attain salvation" descr="Surah al-Mu’minun, verses 1–11: humble devotion (khushu‘) in prayer, turning away from idle talk, zakat, chastity, honouring trusts and covenants, guarding the prayers; and finally the glad tidings of Firdaws."/>
            <wp:cNvGraphicFramePr>
              <a:graphicFrameLocks noChangeAspect="1"/>
            </wp:cNvGraphicFramePr>
            <a:graphic>
              <a:graphicData uri="http://schemas.openxmlformats.org/drawingml/2006/picture">
                <pic:pic>
                  <pic:nvPicPr>
                    <pic:cNvPr id="0" name="muminun-vasiflari.png"/>
                    <pic:cNvPicPr/>
                  </pic:nvPicPr>
                  <pic:blipFill>
                    <a:blip r:embed="rId11">
                      <a:extLst>
                        <a:ext uri="{96DAC541-7B7A-43D3-8B79-37D633B846F1}">
                          <asvg:svgBlip xmlns:asvg="http://schemas.microsoft.com/office/drawing/2016/SVG/main" r:embed="rId12"/>
                        </a:ext>
                      </a:extLst>
                    </a:blip>
                    <a:stretch>
                      <a:fillRect/>
                    </a:stretch>
                  </pic:blipFill>
                  <pic:spPr>
                    <a:xfrm>
                      <a:off x="0" y="0"/>
                      <a:ext cx="5400000" cy="2080588"/>
                    </a:xfrm>
                    <a:prstGeom prst="rect"/>
                  </pic:spPr>
                </pic:pic>
              </a:graphicData>
            </a:graphic>
          </wp:inline>
        </w:drawing>
      </w:r>
    </w:p>
    <w:p>
      <w:pPr>
        <w:keepNext w:val="0"/>
        <w:keepLines/>
        <w:spacing w:before="0" w:after="52" w:line="268" w:lineRule="auto"/>
        <w:jc w:val="both"/>
      </w:pPr>
      <w:r>
        <w:rPr>
          <w:rFonts w:ascii="Calibri" w:hAnsi="Calibri" w:cs="Calibri" w:eastAsia="Calibri"/>
          <w:b/>
          <w:bCs/>
          <w:noProof/>
          <w:color w:val="141414"/>
          <w:sz w:val="20"/>
          <w:szCs w:val="20"/>
          <w:lang w:val="en-GB" w:bidi="ar-SA"/>
        </w:rPr>
        <w:t>Khushu‘</w:t>
      </w:r>
      <w:r>
        <w:rPr>
          <w:rFonts w:ascii="Calibri" w:hAnsi="Calibri" w:cs="Calibri" w:eastAsia="Calibri"/>
          <w:color w:val="222222"/>
          <w:sz w:val="20"/>
          <w:szCs w:val="20"/>
          <w:lang w:val="en-GB" w:bidi="ar-SA"/>
        </w:rPr>
        <w:t xml:space="preserve"> is the bowing of the heart in reverence, knowing that it stands before Allah, and the stilling of the body in that same reverence. In prayer, a servant draws closest to his Lord in prostration; but it is not enough merely to perform it; the real matter is to attain </w:t>
      </w:r>
      <w:r>
        <w:rPr>
          <w:rFonts w:ascii="Calibri" w:hAnsi="Calibri" w:cs="Calibri" w:eastAsia="Calibri"/>
          <w:noProof/>
          <w:color w:val="222222"/>
          <w:sz w:val="20"/>
          <w:szCs w:val="20"/>
          <w:lang w:val="en-GB" w:bidi="ar-SA"/>
        </w:rPr>
        <w:t>khushu‘</w:t>
      </w:r>
      <w:r>
        <w:rPr>
          <w:rFonts w:ascii="Calibri" w:hAnsi="Calibri" w:cs="Calibri" w:eastAsia="Calibri"/>
          <w:color w:val="222222"/>
          <w:sz w:val="20"/>
          <w:szCs w:val="20"/>
          <w:lang w:val="en-GB" w:bidi="ar-SA"/>
        </w:rPr>
        <w:t xml:space="preserve"> within the prayer. A prayer performed while our mind is on shopping, our eyes on the clock and our heart on the world may discharge the obligation, yet it struggles to bring the heart to life.</w:t>
      </w:r>
    </w:p>
    <w:p>
      <w:pPr>
        <w:keepNext w:val="0"/>
        <w:keepLines/>
        <w:spacing w:before="0" w:after="52" w:line="268" w:lineRule="auto"/>
        <w:jc w:val="both"/>
      </w:pPr>
      <w:r>
        <w:rPr>
          <w:rFonts w:ascii="Calibri" w:hAnsi="Calibri" w:cs="Calibri" w:eastAsia="Calibri"/>
          <w:color w:val="222222"/>
          <w:sz w:val="20"/>
          <w:szCs w:val="20"/>
          <w:lang w:val="en-GB" w:bidi="ar-SA"/>
        </w:rPr>
        <w:t xml:space="preserve">The way to </w:t>
      </w:r>
      <w:r>
        <w:rPr>
          <w:rFonts w:ascii="Calibri" w:hAnsi="Calibri" w:cs="Calibri" w:eastAsia="Calibri"/>
          <w:noProof/>
          <w:color w:val="222222"/>
          <w:sz w:val="20"/>
          <w:szCs w:val="20"/>
          <w:lang w:val="en-GB" w:bidi="ar-SA"/>
        </w:rPr>
        <w:t>khushu‘</w:t>
      </w:r>
      <w:r>
        <w:rPr>
          <w:rFonts w:ascii="Calibri" w:hAnsi="Calibri" w:cs="Calibri" w:eastAsia="Calibri"/>
          <w:color w:val="222222"/>
          <w:sz w:val="20"/>
          <w:szCs w:val="20"/>
          <w:lang w:val="en-GB" w:bidi="ar-SA"/>
        </w:rPr>
        <w:t xml:space="preserve"> is clear: to pray on time and without haste, to learn the meaning of what we recite, to stay a moment longer in prostration, to silence the phone before prayer, and to begin with the opening </w:t>
      </w:r>
      <w:r>
        <w:rPr>
          <w:rFonts w:ascii="Calibri" w:hAnsi="Calibri" w:cs="Calibri" w:eastAsia="Calibri"/>
          <w:noProof/>
          <w:color w:val="222222"/>
          <w:sz w:val="20"/>
          <w:szCs w:val="20"/>
          <w:lang w:val="en-GB" w:bidi="ar-SA"/>
        </w:rPr>
        <w:t>takbir</w:t>
      </w:r>
      <w:r>
        <w:rPr>
          <w:rFonts w:ascii="Calibri" w:hAnsi="Calibri" w:cs="Calibri" w:eastAsia="Calibri"/>
          <w:color w:val="222222"/>
          <w:sz w:val="20"/>
          <w:szCs w:val="20"/>
          <w:lang w:val="en-GB" w:bidi="ar-SA"/>
        </w:rPr>
        <w:t xml:space="preserve"> saying to ourselves, “Perhaps this is my last prayer.” </w:t>
      </w:r>
      <w:r>
        <w:rPr>
          <w:rFonts w:ascii="Calibri" w:hAnsi="Calibri" w:cs="Calibri" w:eastAsia="Calibri"/>
          <w:noProof/>
          <w:color w:val="222222"/>
          <w:sz w:val="20"/>
          <w:szCs w:val="20"/>
          <w:lang w:val="en-GB" w:bidi="ar-SA"/>
        </w:rPr>
        <w:t>Khushu‘</w:t>
      </w:r>
      <w:r>
        <w:rPr>
          <w:rFonts w:ascii="Calibri" w:hAnsi="Calibri" w:cs="Calibri" w:eastAsia="Calibri"/>
          <w:color w:val="222222"/>
          <w:sz w:val="20"/>
          <w:szCs w:val="20"/>
          <w:lang w:val="en-GB" w:bidi="ar-SA"/>
        </w:rPr>
        <w:t xml:space="preserve"> is not gained in an instant; it grows a little more with every prayer.</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1B5E20"/>
                <w:sz w:val="17"/>
                <w:szCs w:val="17"/>
                <w:lang w:val="en-GB" w:bidi="ar-SA"/>
              </w:rPr>
              <w:t>📜 HADITH</w:t>
            </w:r>
            <w:r>
              <w:rPr>
                <w:rFonts w:ascii="Calibri" w:hAnsi="Calibri" w:cs="Calibri" w:eastAsia="Calibri"/>
                <w:noProof/>
                <w:color w:val="646464"/>
                <w:sz w:val="17"/>
                <w:szCs w:val="17"/>
                <w:lang w:val="en-GB" w:bidi="ar-SA"/>
              </w:rPr>
              <w:t xml:space="preserve"> — </w:t>
            </w:r>
            <w:r>
              <w:rPr>
                <w:rFonts w:ascii="Calibri" w:hAnsi="Calibri" w:cs="Calibri" w:eastAsia="Calibri"/>
                <w:b/>
                <w:bCs/>
                <w:color w:val="141414"/>
                <w:sz w:val="19"/>
                <w:szCs w:val="19"/>
                <w:lang w:val="en-GB" w:bidi="ar-SA"/>
              </w:rPr>
              <w:t>Allah looks at hearts and deeds</w:t>
            </w:r>
          </w:p>
          <w:p>
            <w:pPr>
              <w:keepNext/>
              <w:keepLines/>
              <w:spacing w:before="44" w:after="44" w:line="349" w:lineRule="auto"/>
              <w:jc w:val="center"/>
              <w:bidi/>
            </w:pPr>
            <w:r>
              <w:rPr>
                <w:rFonts w:ascii="Amiri" w:hAnsi="Amiri" w:cs="Amiri" w:eastAsia="Amiri"/>
                <w:b/>
                <w:bCs/>
                <w:color w:val="1B5E20"/>
                <w:sz w:val="44"/>
                <w:szCs w:val="44"/>
                <w:rtl/>
                <w:cs/>
                <w:lang w:val="ar-SA" w:bidi="ar-SA"/>
              </w:rPr>
              <w:t>إِنَّ اللَّهَ لَا يَنْظُرُ إِلَى صُوَرِكُمْ وَأَمْوَالِكُمْ، وَلَكِنْ يَنْظُرُ إِلَى قُلُوبِكُمْ وَأَعْمَالِكُمْ</w:t>
            </w:r>
          </w:p>
          <w:p>
            <w:pPr>
              <w:keepNext w:val="0"/>
              <w:keepLines/>
              <w:spacing w:before="16" w:after="22" w:line="261" w:lineRule="auto"/>
              <w:jc w:val="both"/>
            </w:pPr>
            <w:r>
              <w:rPr>
                <w:rFonts w:ascii="Calibri" w:hAnsi="Calibri" w:cs="Calibri" w:eastAsia="Calibri"/>
                <w:i/>
                <w:iCs/>
                <w:color w:val="222222"/>
                <w:sz w:val="19"/>
                <w:szCs w:val="19"/>
                <w:lang w:val="en-GB" w:bidi="ar-SA"/>
              </w:rPr>
              <w:t>Allah does not look at your outward appearance or your wealth; rather, He looks at your hearts and your deeds.</w:t>
            </w:r>
          </w:p>
          <w:p>
            <w:pPr>
              <w:keepNext w:val="0"/>
              <w:keepLines/>
              <w:spacing w:before="16" w:after="8" w:line="240" w:lineRule="auto"/>
              <w:jc w:val="right"/>
            </w:pPr>
            <w:r>
              <w:rPr>
                <w:rFonts w:ascii="Calibri" w:hAnsi="Calibri" w:cs="Calibri" w:eastAsia="Calibri"/>
                <w:b/>
                <w:bCs/>
                <w:noProof/>
                <w:color w:val="475569"/>
                <w:sz w:val="16"/>
                <w:szCs w:val="16"/>
                <w:lang w:val="en-GB" w:bidi="ar-SA"/>
              </w:rPr>
              <w:t>[</w:t>
            </w:r>
            <w:r>
              <w:rPr>
                <w:rFonts w:ascii="Calibri" w:hAnsi="Calibri" w:cs="Calibri" w:eastAsia="Calibri"/>
                <w:b/>
                <w:bCs/>
                <w:noProof/>
                <w:color w:val="475569"/>
                <w:sz w:val="16"/>
                <w:szCs w:val="16"/>
                <w:lang w:val="en-GB" w:bidi="ar-SA"/>
              </w:rPr>
              <w:t>Muslim, Birr, 34 (2564)</w:t>
            </w:r>
            <w:r>
              <w:rPr>
                <w:rFonts w:ascii="Calibri" w:hAnsi="Calibri" w:cs="Calibri" w:eastAsia="Calibri"/>
                <w:b/>
                <w:bCs/>
                <w:noProof/>
                <w:color w:val="475569"/>
                <w:sz w:val="16"/>
                <w:szCs w:val="16"/>
                <w:lang w:val="en-GB" w:bidi="ar-SA"/>
              </w:rPr>
              <w:t>]</w:t>
            </w:r>
          </w:p>
        </w:tc>
      </w:tr>
    </w:tbl>
    <w:p>
      <w:pPr>
        <w:keepNext w:val="0"/>
        <w:keepLines/>
        <w:spacing w:before="0" w:after="44" w:line="240" w:lineRule="auto"/>
      </w:pPr>
    </w:p>
    <w:p>
      <w:pPr>
        <w:keepNext w:val="0"/>
        <w:keepLines/>
        <w:spacing w:before="0" w:after="52" w:line="268" w:lineRule="auto"/>
        <w:jc w:val="both"/>
      </w:pPr>
      <w:r>
        <w:rPr>
          <w:rFonts w:ascii="Calibri" w:hAnsi="Calibri" w:cs="Calibri" w:eastAsia="Calibri"/>
          <w:color w:val="222222"/>
          <w:sz w:val="20"/>
          <w:szCs w:val="20"/>
          <w:lang w:val="en-GB" w:bidi="ar-SA"/>
        </w:rPr>
        <w:t xml:space="preserve">Here in Europe, prayer is sometimes squeezed into a short break at work, a break between lessons or a car park on a journey. Speaking politely with a manager so as to observe the prayer time at work, spreading the prayer mat in a clean corner where there is no prayer room, and treasuring every prayer we can perform in congregation: this is the effort of the complete believer. </w:t>
      </w:r>
      <w:r>
        <w:rPr>
          <w:rFonts w:ascii="Calibri" w:hAnsi="Calibri" w:cs="Calibri" w:eastAsia="Calibri"/>
          <w:b/>
          <w:bCs/>
          <w:color w:val="141414"/>
          <w:sz w:val="20"/>
          <w:szCs w:val="20"/>
          <w:lang w:val="en-GB" w:bidi="ar-SA"/>
        </w:rPr>
        <w:t>If prayer stands at the centre of our lives, all the other qualities find their place around it.</w:t>
      </w:r>
    </w:p>
    <w:p>
      <w:pPr>
        <w:keepNext/>
        <w:keepLines/>
        <w:pageBreakBefore/>
        <w:spacing w:before="34" w:after="68" w:line="240" w:lineRule="auto"/>
        <w:pBdr>
          <w:left w:val="single" w:sz="24" w:space="11" w:color="1B365D"/>
          <w:bottom w:val="single" w:sz="6" w:space="2" w:color="1B365D"/>
        </w:pBdr>
        <w:shd w:val="clear" w:color="auto" w:fill="F3F6FA"/>
        <w:ind w:left="60"/>
        <w:outlineLvl w:val="0"/>
      </w:pPr>
      <w:r>
        <w:rPr>
          <w:rFonts w:ascii="Georgia" w:hAnsi="Georgia" w:cs="Georgia" w:eastAsia="Georgia"/>
          <w:b/>
          <w:bCs/>
          <w:color w:val="1B365D"/>
          <w:sz w:val="25"/>
          <w:szCs w:val="25"/>
          <w:lang w:val="en-GB" w:bidi="ar-SA"/>
        </w:rPr>
        <w:t>II. (CONT.) WHEN PRAYER IS CARRIED INTO LIFE: UPRIGHTNESS</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16" w:after="34" w:line="252" w:lineRule="auto"/>
              <w:pBdr>
                <w:bottom w:val="single" w:sz="4" w:space="2" w:color="CBD5E1"/>
              </w:pBdr>
            </w:pPr>
            <w:r>
              <w:rPr>
                <w:rFonts w:ascii="Calibri" w:hAnsi="Calibri" w:cs="Calibri" w:eastAsia="Calibri"/>
                <w:b/>
                <w:bCs/>
                <w:color w:val="0A1932"/>
                <w:sz w:val="18"/>
                <w:szCs w:val="18"/>
                <w:lang w:val="en-GB" w:bidi="ar-SA"/>
              </w:rPr>
              <w:t>📖 QUR’ANIC VERSE</w:t>
            </w:r>
            <w:r>
              <w:rPr>
                <w:rFonts w:ascii="Calibri" w:hAnsi="Calibri" w:cs="Calibri" w:eastAsia="Calibri"/>
                <w:noProof/>
                <w:color w:val="646464"/>
                <w:sz w:val="18"/>
                <w:szCs w:val="18"/>
                <w:lang w:val="en-GB" w:bidi="ar-SA"/>
              </w:rPr>
              <w:t xml:space="preserve"> — </w:t>
            </w:r>
            <w:r>
              <w:rPr>
                <w:rFonts w:ascii="Calibri" w:hAnsi="Calibri" w:cs="Calibri" w:eastAsia="Calibri"/>
                <w:b/>
                <w:bCs/>
                <w:color w:val="141414"/>
                <w:sz w:val="20"/>
                <w:szCs w:val="20"/>
                <w:lang w:val="en-GB" w:bidi="ar-SA"/>
              </w:rPr>
              <w:t>The character that prayer brings</w:t>
            </w:r>
          </w:p>
          <w:p>
            <w:pPr>
              <w:keepNext/>
              <w:keepLines/>
              <w:spacing w:before="50" w:after="50" w:line="360" w:lineRule="auto"/>
              <w:jc w:val="center"/>
              <w:bidi/>
            </w:pPr>
            <w:r>
              <w:rPr>
                <w:rFonts w:ascii="Amiri" w:hAnsi="Amiri" w:cs="Amiri" w:eastAsia="Amiri"/>
                <w:b/>
                <w:bCs/>
                <w:color w:val="0A1932"/>
                <w:sz w:val="48"/>
                <w:szCs w:val="48"/>
                <w:rtl/>
                <w:cs/>
                <w:lang w:val="ar-SA" w:bidi="ar-SA"/>
              </w:rPr>
              <w:t>اتْلُ مَا أُوحِيَ إِلَيْكَ مِنَ الْكِتَابِ وَأَقِمِ الصَّلَاةَ إِنَّ الصَّلَاةَ تَنْهَىٰ عَنِ الْفَحْشَاءِ وَالْمُنكَرِ</w:t>
            </w:r>
          </w:p>
          <w:p>
            <w:pPr>
              <w:keepNext w:val="0"/>
              <w:keepLines/>
              <w:spacing w:before="16" w:after="26" w:line="269" w:lineRule="auto"/>
              <w:jc w:val="both"/>
            </w:pPr>
            <w:r>
              <w:rPr>
                <w:rFonts w:ascii="Calibri" w:hAnsi="Calibri" w:cs="Calibri" w:eastAsia="Calibri"/>
                <w:i/>
                <w:iCs/>
                <w:color w:val="222222"/>
                <w:sz w:val="20"/>
                <w:szCs w:val="20"/>
                <w:lang w:val="en-GB" w:bidi="ar-SA"/>
              </w:rPr>
              <w:t>Recite what has been revealed to you from the Book, and perform the prayer with care. Without doubt, the prayer keeps one from shameless acts and from wrongdoing.</w:t>
            </w:r>
          </w:p>
          <w:p>
            <w:pPr>
              <w:keepNext w:val="0"/>
              <w:keepLines/>
              <w:spacing w:before="16" w:after="8" w:line="240" w:lineRule="auto"/>
              <w:jc w:val="right"/>
            </w:pPr>
            <w:r>
              <w:rPr>
                <w:rFonts w:ascii="Calibri" w:hAnsi="Calibri" w:cs="Calibri" w:eastAsia="Calibri"/>
                <w:b/>
                <w:bCs/>
                <w:noProof/>
                <w:color w:val="475569"/>
                <w:sz w:val="17"/>
                <w:szCs w:val="17"/>
                <w:lang w:val="en-GB" w:bidi="ar-SA"/>
              </w:rPr>
              <w:t>[</w:t>
            </w:r>
            <w:r>
              <w:rPr>
                <w:rFonts w:ascii="Calibri" w:hAnsi="Calibri" w:cs="Calibri" w:eastAsia="Calibri"/>
                <w:b/>
                <w:bCs/>
                <w:noProof/>
                <w:color w:val="475569"/>
                <w:sz w:val="17"/>
                <w:szCs w:val="17"/>
                <w:lang w:val="en-GB" w:bidi="ar-SA"/>
              </w:rPr>
              <w:t>al-‘Ankabut</w:t>
            </w:r>
            <w:r>
              <w:rPr>
                <w:rFonts w:ascii="Calibri" w:hAnsi="Calibri" w:cs="Calibri" w:eastAsia="Calibri"/>
                <w:b/>
                <w:bCs/>
                <w:color w:val="475569"/>
                <w:sz w:val="17"/>
                <w:szCs w:val="17"/>
                <w:lang w:val="en-GB" w:bidi="ar-SA"/>
              </w:rPr>
              <w:t>, 29:45; excerpt from the verse]</w:t>
            </w:r>
          </w:p>
        </w:tc>
      </w:tr>
    </w:tbl>
    <w:p>
      <w:pPr>
        <w:keepNext w:val="0"/>
        <w:keepLines/>
        <w:spacing w:before="0" w:after="50" w:line="240" w:lineRule="auto"/>
      </w:pPr>
    </w:p>
    <w:p>
      <w:pPr>
        <w:keepNext w:val="0"/>
        <w:keepLines/>
        <w:spacing w:before="0" w:after="60" w:line="276" w:lineRule="auto"/>
        <w:jc w:val="both"/>
      </w:pPr>
      <w:r>
        <w:rPr>
          <w:rFonts w:ascii="Calibri" w:hAnsi="Calibri" w:cs="Calibri" w:eastAsia="Calibri"/>
          <w:color w:val="222222"/>
          <w:sz w:val="21"/>
          <w:szCs w:val="21"/>
          <w:lang w:val="en-GB" w:bidi="ar-SA"/>
        </w:rPr>
        <w:t xml:space="preserve">A prayer performed with </w:t>
      </w:r>
      <w:r>
        <w:rPr>
          <w:rFonts w:ascii="Calibri" w:hAnsi="Calibri" w:cs="Calibri" w:eastAsia="Calibri"/>
          <w:noProof/>
          <w:color w:val="222222"/>
          <w:sz w:val="21"/>
          <w:szCs w:val="21"/>
          <w:lang w:val="en-GB" w:bidi="ar-SA"/>
        </w:rPr>
        <w:t>khushu‘</w:t>
      </w:r>
      <w:r>
        <w:rPr>
          <w:rFonts w:ascii="Calibri" w:hAnsi="Calibri" w:cs="Calibri" w:eastAsia="Calibri"/>
          <w:color w:val="222222"/>
          <w:sz w:val="21"/>
          <w:szCs w:val="21"/>
          <w:lang w:val="en-GB" w:bidi="ar-SA"/>
        </w:rPr>
        <w:t xml:space="preserve"> does not end in prostration; it is carried into a person’s life. Just as we place our heads in prostration, so our hands will prostrate as well and will not reach for what is forbidden; our feet will prostrate as well and will not walk towards evil. It is not enough for our tongue to remember Allah; that tongue will not lie, will not backbite, will not set people against one another. </w:t>
      </w:r>
      <w:r>
        <w:rPr>
          <w:rFonts w:ascii="Calibri" w:hAnsi="Calibri" w:cs="Calibri" w:eastAsia="Calibri"/>
          <w:b/>
          <w:bCs/>
          <w:color w:val="141414"/>
          <w:sz w:val="21"/>
          <w:szCs w:val="21"/>
          <w:lang w:val="en-GB" w:bidi="ar-SA"/>
        </w:rPr>
        <w:t>If we pray yet wrong other people, it means we have not yet gained what prayer should have brought us.</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16" w:after="34" w:line="252" w:lineRule="auto"/>
              <w:pBdr>
                <w:bottom w:val="single" w:sz="4" w:space="2" w:color="CBD5E1"/>
              </w:pBdr>
            </w:pPr>
            <w:r>
              <w:rPr>
                <w:rFonts w:ascii="Calibri" w:hAnsi="Calibri" w:cs="Calibri" w:eastAsia="Calibri"/>
                <w:b/>
                <w:bCs/>
                <w:color w:val="0A1932"/>
                <w:sz w:val="18"/>
                <w:szCs w:val="18"/>
                <w:lang w:val="en-GB" w:bidi="ar-SA"/>
              </w:rPr>
              <w:t>📖 QUR’ANIC VERSE</w:t>
            </w:r>
            <w:r>
              <w:rPr>
                <w:rFonts w:ascii="Calibri" w:hAnsi="Calibri" w:cs="Calibri" w:eastAsia="Calibri"/>
                <w:noProof/>
                <w:color w:val="646464"/>
                <w:sz w:val="18"/>
                <w:szCs w:val="18"/>
                <w:lang w:val="en-GB" w:bidi="ar-SA"/>
              </w:rPr>
              <w:t xml:space="preserve"> — </w:t>
            </w:r>
            <w:r>
              <w:rPr>
                <w:rFonts w:ascii="Calibri" w:hAnsi="Calibri" w:cs="Calibri" w:eastAsia="Calibri"/>
                <w:b/>
                <w:bCs/>
                <w:color w:val="141414"/>
                <w:sz w:val="20"/>
                <w:szCs w:val="20"/>
                <w:lang w:val="en-GB" w:bidi="ar-SA"/>
              </w:rPr>
              <w:t>Be upright, as you have been commanded</w:t>
            </w:r>
          </w:p>
          <w:p>
            <w:pPr>
              <w:keepNext/>
              <w:keepLines/>
              <w:spacing w:before="50" w:after="50" w:line="360" w:lineRule="auto"/>
              <w:jc w:val="center"/>
              <w:bidi/>
            </w:pPr>
            <w:r>
              <w:rPr>
                <w:rFonts w:ascii="Amiri" w:hAnsi="Amiri" w:cs="Amiri" w:eastAsia="Amiri"/>
                <w:b/>
                <w:bCs/>
                <w:color w:val="0A1932"/>
                <w:sz w:val="48"/>
                <w:szCs w:val="48"/>
                <w:rtl/>
                <w:cs/>
                <w:lang w:val="ar-SA" w:bidi="ar-SA"/>
              </w:rPr>
              <w:t>فَاسْتَقِمْ كَمَا أُمِرْتَ وَمَن تَابَ مَعَكَ وَلَا تَطْغَوْا إِنَّهُ بِمَا تَعْمَلُونَ بَصِيرٌ</w:t>
            </w:r>
          </w:p>
          <w:p>
            <w:pPr>
              <w:keepNext w:val="0"/>
              <w:keepLines/>
              <w:spacing w:before="16" w:after="26" w:line="269" w:lineRule="auto"/>
              <w:jc w:val="both"/>
            </w:pPr>
            <w:r>
              <w:rPr>
                <w:rFonts w:ascii="Calibri" w:hAnsi="Calibri" w:cs="Calibri" w:eastAsia="Calibri"/>
                <w:i/>
                <w:iCs/>
                <w:color w:val="222222"/>
                <w:sz w:val="20"/>
                <w:szCs w:val="20"/>
                <w:lang w:val="en-GB" w:bidi="ar-SA"/>
              </w:rPr>
              <w:t>Be upright, as you have been commanded, together with those who have turned back to the right path at your side! And do not stray beyond bounds. Allah sees very well what you do.</w:t>
            </w:r>
          </w:p>
          <w:p>
            <w:pPr>
              <w:keepNext w:val="0"/>
              <w:keepLines/>
              <w:spacing w:before="16" w:after="8" w:line="240" w:lineRule="auto"/>
              <w:jc w:val="right"/>
            </w:pPr>
            <w:r>
              <w:rPr>
                <w:rFonts w:ascii="Calibri" w:hAnsi="Calibri" w:cs="Calibri" w:eastAsia="Calibri"/>
                <w:b/>
                <w:bCs/>
                <w:noProof/>
                <w:color w:val="475569"/>
                <w:sz w:val="17"/>
                <w:szCs w:val="17"/>
                <w:lang w:val="en-GB" w:bidi="ar-SA"/>
              </w:rPr>
              <w:t>[</w:t>
            </w:r>
            <w:r>
              <w:rPr>
                <w:rFonts w:ascii="Calibri" w:hAnsi="Calibri" w:cs="Calibri" w:eastAsia="Calibri"/>
                <w:b/>
                <w:bCs/>
                <w:noProof/>
                <w:color w:val="475569"/>
                <w:sz w:val="17"/>
                <w:szCs w:val="17"/>
                <w:lang w:val="en-GB" w:bidi="ar-SA"/>
              </w:rPr>
              <w:t>Hud</w:t>
            </w:r>
            <w:r>
              <w:rPr>
                <w:rFonts w:ascii="Calibri" w:hAnsi="Calibri" w:cs="Calibri" w:eastAsia="Calibri"/>
                <w:b/>
                <w:bCs/>
                <w:noProof/>
                <w:color w:val="475569"/>
                <w:sz w:val="17"/>
                <w:szCs w:val="17"/>
                <w:lang w:val="en-GB" w:bidi="ar-SA"/>
              </w:rPr>
              <w:t>, 11:112]</w:t>
            </w:r>
          </w:p>
        </w:tc>
      </w:tr>
    </w:tbl>
    <w:p>
      <w:pPr>
        <w:keepNext w:val="0"/>
        <w:keepLines/>
        <w:spacing w:before="0" w:after="50" w:line="240" w:lineRule="auto"/>
      </w:pPr>
    </w:p>
    <w:p>
      <w:pPr>
        <w:keepNext w:val="0"/>
        <w:keepLines/>
        <w:spacing w:before="0" w:after="60" w:line="276" w:lineRule="auto"/>
        <w:jc w:val="both"/>
      </w:pPr>
      <w:r>
        <w:rPr>
          <w:rFonts w:ascii="Calibri" w:hAnsi="Calibri" w:cs="Calibri" w:eastAsia="Calibri"/>
          <w:color w:val="222222"/>
          <w:sz w:val="21"/>
          <w:szCs w:val="21"/>
          <w:lang w:val="en-GB" w:bidi="ar-SA"/>
        </w:rPr>
        <w:t xml:space="preserve">The Companion </w:t>
      </w:r>
      <w:r>
        <w:rPr>
          <w:rFonts w:ascii="Calibri" w:hAnsi="Calibri" w:cs="Calibri" w:eastAsia="Calibri"/>
          <w:noProof/>
          <w:color w:val="222222"/>
          <w:sz w:val="21"/>
          <w:szCs w:val="21"/>
          <w:lang w:val="en-GB" w:bidi="ar-SA"/>
        </w:rPr>
        <w:t>Sufyan ibn ‘Abdullah</w:t>
      </w:r>
      <w:r>
        <w:rPr>
          <w:rFonts w:ascii="Calibri" w:hAnsi="Calibri" w:cs="Calibri" w:eastAsia="Calibri"/>
          <w:color w:val="222222"/>
          <w:sz w:val="21"/>
          <w:szCs w:val="21"/>
          <w:lang w:val="en-GB" w:bidi="ar-SA"/>
        </w:rPr>
        <w:t xml:space="preserve"> (may Allah be pleased with him) said, “O Messenger of Allah! Tell me something about Islam such that I need not ask anyone else after you.” Our Prophet replied, “Say, ‘I believe in Allah’, and then be upright.” (</w:t>
      </w:r>
      <w:r>
        <w:rPr>
          <w:rFonts w:ascii="Calibri" w:hAnsi="Calibri" w:cs="Calibri" w:eastAsia="Calibri"/>
          <w:noProof/>
          <w:color w:val="222222"/>
          <w:sz w:val="21"/>
          <w:szCs w:val="21"/>
          <w:lang w:val="en-GB" w:bidi="ar-SA"/>
        </w:rPr>
        <w:t>Muslim, Iman, 62</w:t>
      </w:r>
      <w:r>
        <w:rPr>
          <w:rFonts w:ascii="Calibri" w:hAnsi="Calibri" w:cs="Calibri" w:eastAsia="Calibri"/>
          <w:noProof/>
          <w:color w:val="222222"/>
          <w:sz w:val="21"/>
          <w:szCs w:val="21"/>
          <w:lang w:val="en-GB" w:bidi="ar-SA"/>
        </w:rPr>
        <w:t xml:space="preserve">) </w:t>
      </w:r>
      <w:r>
        <w:rPr>
          <w:rFonts w:ascii="Calibri" w:hAnsi="Calibri" w:cs="Calibri" w:eastAsia="Calibri"/>
          <w:b/>
          <w:bCs/>
          <w:noProof/>
          <w:color w:val="141414"/>
          <w:sz w:val="21"/>
          <w:szCs w:val="21"/>
          <w:lang w:val="en-GB" w:bidi="ar-SA"/>
        </w:rPr>
        <w:t>Istiqama</w:t>
      </w:r>
      <w:r>
        <w:rPr>
          <w:rFonts w:ascii="Calibri" w:hAnsi="Calibri" w:cs="Calibri" w:eastAsia="Calibri"/>
          <w:color w:val="222222"/>
          <w:sz w:val="21"/>
          <w:szCs w:val="21"/>
          <w:lang w:val="en-GB" w:bidi="ar-SA"/>
        </w:rPr>
        <w:t xml:space="preserve"> is the harmony of belief, word and conduct. There is no duplicity in the life of the complete believer: he is not one person in the mosque and another at work, one person in front of others and another when alone.</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FFDF5"/>
            <w:tcBorders>
              <w:top w:val="single" w:sz="4" w:space="0" w:color="E2E8F0"/>
              <w:left w:val="single" w:sz="24" w:space="0" w:color="B76E00"/>
              <w:bottom w:val="single" w:sz="6" w:space="0" w:color="CBD5E1"/>
              <w:right w:val="single" w:sz="4" w:space="0" w:color="E2E8F0"/>
            </w:tcBorders>
            <w:tcMar>
              <w:top w:w="70" w:type="dxa"/>
              <w:left w:w="140" w:type="dxa"/>
              <w:bottom w:w="75" w:type="dxa"/>
              <w:right w:w="140" w:type="dxa"/>
            </w:tcMar>
          </w:tcPr>
          <w:p>
            <w:pPr>
              <w:keepNext/>
              <w:keepLines/>
              <w:spacing w:before="16" w:after="34" w:line="252" w:lineRule="auto"/>
              <w:pBdr>
                <w:bottom w:val="single" w:sz="4" w:space="2" w:color="CBD5E1"/>
              </w:pBdr>
            </w:pPr>
            <w:r>
              <w:rPr>
                <w:rFonts w:ascii="Calibri" w:hAnsi="Calibri" w:cs="Calibri" w:eastAsia="Calibri"/>
                <w:b/>
                <w:bCs/>
                <w:color w:val="A05000"/>
                <w:sz w:val="18"/>
                <w:szCs w:val="18"/>
                <w:lang w:val="en-GB" w:bidi="ar-SA"/>
              </w:rPr>
              <w:t>💡 A LESSON FROM HISTORY</w:t>
            </w:r>
            <w:r>
              <w:rPr>
                <w:rFonts w:ascii="Calibri" w:hAnsi="Calibri" w:cs="Calibri" w:eastAsia="Calibri"/>
                <w:noProof/>
                <w:color w:val="646464"/>
                <w:sz w:val="18"/>
                <w:szCs w:val="18"/>
                <w:lang w:val="en-GB" w:bidi="ar-SA"/>
              </w:rPr>
              <w:t xml:space="preserve"> — </w:t>
            </w:r>
            <w:r>
              <w:rPr>
                <w:rFonts w:ascii="Calibri" w:hAnsi="Calibri" w:cs="Calibri" w:eastAsia="Calibri"/>
                <w:b/>
                <w:bCs/>
                <w:color w:val="141414"/>
                <w:sz w:val="20"/>
                <w:szCs w:val="20"/>
                <w:lang w:val="en-GB" w:bidi="ar-SA"/>
              </w:rPr>
              <w:t>A lesson from a Companion: “Then where is Allah?”</w:t>
            </w:r>
          </w:p>
          <w:p>
            <w:pPr>
              <w:keepNext w:val="0"/>
              <w:keepLines/>
              <w:spacing w:before="16" w:after="26" w:line="269" w:lineRule="auto"/>
              <w:jc w:val="both"/>
            </w:pPr>
            <w:r>
              <w:rPr>
                <w:rFonts w:ascii="Calibri" w:hAnsi="Calibri" w:cs="Calibri" w:eastAsia="Calibri"/>
                <w:color w:val="222222"/>
                <w:sz w:val="20"/>
                <w:szCs w:val="20"/>
                <w:lang w:val="en-GB" w:bidi="ar-SA"/>
              </w:rPr>
              <w:t xml:space="preserve">As </w:t>
            </w:r>
            <w:r>
              <w:rPr>
                <w:rFonts w:ascii="Calibri" w:hAnsi="Calibri" w:cs="Calibri" w:eastAsia="Calibri"/>
                <w:noProof/>
                <w:color w:val="222222"/>
                <w:sz w:val="20"/>
                <w:szCs w:val="20"/>
                <w:lang w:val="en-GB" w:bidi="ar-SA"/>
              </w:rPr>
              <w:t>‘Abdullah ibn ‘Umar</w:t>
            </w:r>
            <w:r>
              <w:rPr>
                <w:rFonts w:ascii="Calibri" w:hAnsi="Calibri" w:cs="Calibri" w:eastAsia="Calibri"/>
                <w:color w:val="222222"/>
                <w:sz w:val="20"/>
                <w:szCs w:val="20"/>
                <w:lang w:val="en-GB" w:bidi="ar-SA"/>
              </w:rPr>
              <w:t xml:space="preserve"> (may Allah be pleased with him) passes a shepherd tending sheep, he asks, “Shepherd, is there a sheep (for slaughter)?” The shepherd says, “Its owner is not here.” </w:t>
            </w:r>
            <w:r>
              <w:rPr>
                <w:rFonts w:ascii="Calibri" w:hAnsi="Calibri" w:cs="Calibri" w:eastAsia="Calibri"/>
                <w:noProof/>
                <w:color w:val="222222"/>
                <w:sz w:val="20"/>
                <w:szCs w:val="20"/>
                <w:lang w:val="en-GB" w:bidi="ar-SA"/>
              </w:rPr>
              <w:t>Ibn ‘Umar</w:t>
            </w:r>
            <w:r>
              <w:rPr>
                <w:rFonts w:ascii="Calibri" w:hAnsi="Calibri" w:cs="Calibri" w:eastAsia="Calibri"/>
                <w:color w:val="222222"/>
                <w:sz w:val="20"/>
                <w:szCs w:val="20"/>
                <w:lang w:val="en-GB" w:bidi="ar-SA"/>
              </w:rPr>
              <w:t xml:space="preserve"> says, “You could say a wolf ate it,” whereupon the shepherd raises his head to the sky: “Then where is Allah?” </w:t>
            </w:r>
            <w:r>
              <w:rPr>
                <w:rFonts w:ascii="Calibri" w:hAnsi="Calibri" w:cs="Calibri" w:eastAsia="Calibri"/>
                <w:noProof/>
                <w:color w:val="222222"/>
                <w:sz w:val="20"/>
                <w:szCs w:val="20"/>
                <w:lang w:val="en-GB" w:bidi="ar-SA"/>
              </w:rPr>
              <w:t>Ibn ‘Umar</w:t>
            </w:r>
            <w:r>
              <w:rPr>
                <w:rFonts w:ascii="Calibri" w:hAnsi="Calibri" w:cs="Calibri" w:eastAsia="Calibri"/>
                <w:color w:val="222222"/>
                <w:sz w:val="20"/>
                <w:szCs w:val="20"/>
                <w:lang w:val="en-GB" w:bidi="ar-SA"/>
              </w:rPr>
              <w:t xml:space="preserve"> says, “By Allah, I am more deserving of saying ‘Where is Allah?’”; he buys both the shepherd and the sheep, sets the shepherd free and gives him the sheep as a gift.</w:t>
            </w:r>
          </w:p>
          <w:p>
            <w:pPr>
              <w:keepNext w:val="0"/>
              <w:keepLines/>
              <w:spacing w:before="16" w:after="8" w:line="240" w:lineRule="auto"/>
              <w:jc w:val="right"/>
            </w:pPr>
            <w:r>
              <w:rPr>
                <w:rFonts w:ascii="Calibri" w:hAnsi="Calibri" w:cs="Calibri" w:eastAsia="Calibri"/>
                <w:b/>
                <w:bCs/>
                <w:noProof/>
                <w:color w:val="475569"/>
                <w:sz w:val="17"/>
                <w:szCs w:val="17"/>
                <w:lang w:val="en-GB" w:bidi="ar-SA"/>
              </w:rPr>
              <w:t>[</w:t>
            </w:r>
            <w:r>
              <w:rPr>
                <w:rFonts w:ascii="Calibri" w:hAnsi="Calibri" w:cs="Calibri" w:eastAsia="Calibri"/>
                <w:b/>
                <w:bCs/>
                <w:noProof/>
                <w:color w:val="475569"/>
                <w:sz w:val="17"/>
                <w:szCs w:val="17"/>
                <w:lang w:val="en-GB" w:bidi="ar-SA"/>
              </w:rPr>
              <w:t>al-Haythami, Majma‘ al-Zawa’id, IX, 350; al-Bayhaqi, Shu‘ab al-Iman</w:t>
            </w:r>
            <w:r>
              <w:rPr>
                <w:rFonts w:ascii="Calibri" w:hAnsi="Calibri" w:cs="Calibri" w:eastAsia="Calibri"/>
                <w:b/>
                <w:bCs/>
                <w:color w:val="475569"/>
                <w:sz w:val="17"/>
                <w:szCs w:val="17"/>
                <w:lang w:val="en-GB" w:bidi="ar-SA"/>
              </w:rPr>
              <w:t>. A report transmitted from a Companion, not a hadith]</w:t>
            </w:r>
          </w:p>
        </w:tc>
      </w:tr>
    </w:tbl>
    <w:p>
      <w:pPr>
        <w:keepNext w:val="0"/>
        <w:keepLines/>
        <w:spacing w:before="0" w:after="50" w:line="240" w:lineRule="auto"/>
      </w:pPr>
    </w:p>
    <w:p>
      <w:pPr>
        <w:keepNext w:val="0"/>
        <w:keepLines/>
        <w:spacing w:before="0" w:after="60" w:line="276" w:lineRule="auto"/>
        <w:jc w:val="both"/>
      </w:pPr>
      <w:r>
        <w:rPr>
          <w:rFonts w:ascii="Calibri" w:hAnsi="Calibri" w:cs="Calibri" w:eastAsia="Calibri"/>
          <w:color w:val="222222"/>
          <w:sz w:val="21"/>
          <w:szCs w:val="21"/>
          <w:lang w:val="en-GB" w:bidi="ar-SA"/>
        </w:rPr>
        <w:t xml:space="preserve">To be able to say “Allah sees” where no one else sees is the essence of </w:t>
      </w:r>
      <w:r>
        <w:rPr>
          <w:rFonts w:ascii="Calibri" w:hAnsi="Calibri" w:cs="Calibri" w:eastAsia="Calibri"/>
          <w:noProof/>
          <w:color w:val="222222"/>
          <w:sz w:val="21"/>
          <w:szCs w:val="21"/>
          <w:lang w:val="en-GB" w:bidi="ar-SA"/>
        </w:rPr>
        <w:t>istiqama</w:t>
      </w:r>
      <w:r>
        <w:rPr>
          <w:rFonts w:ascii="Calibri" w:hAnsi="Calibri" w:cs="Calibri" w:eastAsia="Calibri"/>
          <w:color w:val="222222"/>
          <w:sz w:val="21"/>
          <w:szCs w:val="21"/>
          <w:lang w:val="en-GB" w:bidi="ar-SA"/>
        </w:rPr>
        <w:t>. Allah sees us at home, at work, in the shops and markets, and in front of a screen, just as He sees us in the mosque.</w:t>
      </w:r>
    </w:p>
    <w:p>
      <w:pPr>
        <w:keepNext/>
        <w:keepLines/>
        <w:pageBreakBefore/>
        <w:spacing w:before="40" w:after="80" w:line="240" w:lineRule="auto"/>
        <w:pBdr>
          <w:left w:val="single" w:sz="24" w:space="11" w:color="1B365D"/>
          <w:bottom w:val="single" w:sz="6" w:space="2" w:color="1B365D"/>
        </w:pBdr>
        <w:shd w:val="clear" w:color="auto" w:fill="F3F6FA"/>
        <w:ind w:left="60"/>
        <w:outlineLvl w:val="0"/>
      </w:pPr>
      <w:r>
        <w:rPr>
          <w:rFonts w:ascii="Georgia" w:hAnsi="Georgia" w:cs="Georgia" w:eastAsia="Georgia"/>
          <w:b/>
          <w:bCs/>
          <w:color w:val="1B365D"/>
          <w:sz w:val="25"/>
          <w:szCs w:val="25"/>
          <w:lang w:val="en-GB" w:bidi="ar-SA"/>
        </w:rPr>
        <w:t>III. THE COMPLETE BELIEVER GUARDS TONGUE AND EYES</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A1932"/>
                <w:sz w:val="18"/>
                <w:szCs w:val="18"/>
                <w:lang w:val="en-GB" w:bidi="ar-SA"/>
              </w:rPr>
              <w:t>📖 QUR’ANIC VERSE</w:t>
            </w:r>
            <w:r>
              <w:rPr>
                <w:rFonts w:ascii="Calibri" w:hAnsi="Calibri" w:cs="Calibri" w:eastAsia="Calibri"/>
                <w:noProof/>
                <w:color w:val="646464"/>
                <w:sz w:val="18"/>
                <w:szCs w:val="18"/>
                <w:lang w:val="en-GB" w:bidi="ar-SA"/>
              </w:rPr>
              <w:t xml:space="preserve"> — </w:t>
            </w:r>
            <w:r>
              <w:rPr>
                <w:rFonts w:ascii="Calibri" w:hAnsi="Calibri" w:cs="Calibri" w:eastAsia="Calibri"/>
                <w:b/>
                <w:bCs/>
                <w:color w:val="141414"/>
                <w:sz w:val="20"/>
                <w:szCs w:val="20"/>
                <w:lang w:val="en-GB" w:bidi="ar-SA"/>
              </w:rPr>
              <w:t>The ear, the eye and the heart are accountable</w:t>
            </w:r>
          </w:p>
          <w:p>
            <w:pPr>
              <w:keepNext/>
              <w:keepLines/>
              <w:spacing w:before="60" w:after="60" w:line="360" w:lineRule="auto"/>
              <w:jc w:val="center"/>
              <w:bidi/>
            </w:pPr>
            <w:r>
              <w:rPr>
                <w:rFonts w:ascii="Amiri" w:hAnsi="Amiri" w:cs="Amiri" w:eastAsia="Amiri"/>
                <w:b/>
                <w:bCs/>
                <w:color w:val="0A1932"/>
                <w:sz w:val="48"/>
                <w:szCs w:val="48"/>
                <w:rtl/>
                <w:cs/>
                <w:lang w:val="ar-SA" w:bidi="ar-SA"/>
              </w:rPr>
              <w:t>وَلَا تَقْفُ مَا لَيْسَ لَكَ بِهِ عِلْمٌ إِنَّ السَّمْعَ وَالْبَصَرَ وَالْفُؤَادَ كُلُّ أُولَٰئِكَ كَانَ عَنْهُ مَسْئُولًا</w:t>
            </w:r>
          </w:p>
          <w:p>
            <w:pPr>
              <w:keepNext w:val="0"/>
              <w:keepLines/>
              <w:spacing w:before="20" w:after="30" w:line="269" w:lineRule="auto"/>
              <w:jc w:val="both"/>
            </w:pPr>
            <w:r>
              <w:rPr>
                <w:rFonts w:ascii="Calibri" w:hAnsi="Calibri" w:cs="Calibri" w:eastAsia="Calibri"/>
                <w:i/>
                <w:iCs/>
                <w:color w:val="222222"/>
                <w:sz w:val="20"/>
                <w:szCs w:val="20"/>
                <w:lang w:val="en-GB" w:bidi="ar-SA"/>
              </w:rPr>
              <w:t>Do not go after what you have no knowledge of! For the ear, the eye and the heart: each of these is answerable for it.</w:t>
            </w:r>
          </w:p>
          <w:p>
            <w:pPr>
              <w:keepNext w:val="0"/>
              <w:keepLines/>
              <w:spacing w:before="20" w:after="10" w:line="240" w:lineRule="auto"/>
              <w:jc w:val="right"/>
            </w:pPr>
            <w:r>
              <w:rPr>
                <w:rFonts w:ascii="Calibri" w:hAnsi="Calibri" w:cs="Calibri" w:eastAsia="Calibri"/>
                <w:b/>
                <w:bCs/>
                <w:noProof/>
                <w:color w:val="475569"/>
                <w:sz w:val="17"/>
                <w:szCs w:val="17"/>
                <w:lang w:val="en-GB" w:bidi="ar-SA"/>
              </w:rPr>
              <w:t>[</w:t>
            </w:r>
            <w:r>
              <w:rPr>
                <w:rFonts w:ascii="Calibri" w:hAnsi="Calibri" w:cs="Calibri" w:eastAsia="Calibri"/>
                <w:b/>
                <w:bCs/>
                <w:noProof/>
                <w:color w:val="475569"/>
                <w:sz w:val="17"/>
                <w:szCs w:val="17"/>
                <w:lang w:val="en-GB" w:bidi="ar-SA"/>
              </w:rPr>
              <w:t>al-Isra’</w:t>
            </w:r>
            <w:r>
              <w:rPr>
                <w:rFonts w:ascii="Calibri" w:hAnsi="Calibri" w:cs="Calibri" w:eastAsia="Calibri"/>
                <w:b/>
                <w:bCs/>
                <w:noProof/>
                <w:color w:val="475569"/>
                <w:sz w:val="17"/>
                <w:szCs w:val="17"/>
                <w:lang w:val="en-GB" w:bidi="ar-SA"/>
              </w:rPr>
              <w:t>, 17:36]</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en-GB" w:bidi="ar-SA"/>
        </w:rPr>
        <w:t xml:space="preserve">My dear brothers and sisters! Every part of the body that Allah has given us is a trust, and every trust will be accounted for. The complete believer knows that the tongue, a small piece of flesh, can drag a person to disaster in this world and in the hereafter. Our Prophet, taking hold of his own tongue, said to </w:t>
      </w:r>
      <w:r>
        <w:rPr>
          <w:rFonts w:ascii="Calibri" w:hAnsi="Calibri" w:cs="Calibri" w:eastAsia="Calibri"/>
          <w:noProof/>
          <w:color w:val="222222"/>
          <w:sz w:val="21"/>
          <w:szCs w:val="21"/>
          <w:lang w:val="en-GB" w:bidi="ar-SA"/>
        </w:rPr>
        <w:t>Mu‘adh ibn Jabal</w:t>
      </w:r>
      <w:r>
        <w:rPr>
          <w:rFonts w:ascii="Calibri" w:hAnsi="Calibri" w:cs="Calibri" w:eastAsia="Calibri"/>
          <w:color w:val="222222"/>
          <w:sz w:val="21"/>
          <w:szCs w:val="21"/>
          <w:lang w:val="en-GB" w:bidi="ar-SA"/>
        </w:rPr>
        <w:t xml:space="preserve"> (may Allah be pleased with him), “Restrain this!” and then asked, “Is it anything but the harvest of their tongues that throws people on their faces into the Fire?” (</w:t>
      </w:r>
      <w:r>
        <w:rPr>
          <w:rFonts w:ascii="Calibri" w:hAnsi="Calibri" w:cs="Calibri" w:eastAsia="Calibri"/>
          <w:noProof/>
          <w:color w:val="222222"/>
          <w:sz w:val="21"/>
          <w:szCs w:val="21"/>
          <w:lang w:val="en-GB" w:bidi="ar-SA"/>
        </w:rPr>
        <w:t>al-Tirmidhi, Iman, 8</w:t>
      </w:r>
      <w:r>
        <w:rPr>
          <w:rFonts w:ascii="Calibri" w:hAnsi="Calibri" w:cs="Calibri" w:eastAsia="Calibri"/>
          <w:noProof/>
          <w:color w:val="222222"/>
          <w:sz w:val="21"/>
          <w:szCs w:val="21"/>
          <w:lang w:val="en-GB" w:bidi="ar-SA"/>
        </w:rPr>
        <w:t>)</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en-GB" w:bidi="ar-SA"/>
              </w:rPr>
              <w:t>📜 HADITH</w:t>
            </w:r>
            <w:r>
              <w:rPr>
                <w:rFonts w:ascii="Calibri" w:hAnsi="Calibri" w:cs="Calibri" w:eastAsia="Calibri"/>
                <w:noProof/>
                <w:color w:val="646464"/>
                <w:sz w:val="18"/>
                <w:szCs w:val="18"/>
                <w:lang w:val="en-GB" w:bidi="ar-SA"/>
              </w:rPr>
              <w:t xml:space="preserve"> — </w:t>
            </w:r>
            <w:r>
              <w:rPr>
                <w:rFonts w:ascii="Calibri" w:hAnsi="Calibri" w:cs="Calibri" w:eastAsia="Calibri"/>
                <w:b/>
                <w:bCs/>
                <w:color w:val="141414"/>
                <w:sz w:val="20"/>
                <w:szCs w:val="20"/>
                <w:lang w:val="en-GB" w:bidi="ar-SA"/>
              </w:rPr>
              <w:t>Speak good or keep silent</w:t>
            </w:r>
          </w:p>
          <w:p>
            <w:pPr>
              <w:keepNext/>
              <w:keepLines/>
              <w:spacing w:before="60" w:after="60" w:line="360" w:lineRule="auto"/>
              <w:jc w:val="center"/>
              <w:bidi/>
            </w:pPr>
            <w:r>
              <w:rPr>
                <w:rFonts w:ascii="Amiri" w:hAnsi="Amiri" w:cs="Amiri" w:eastAsia="Amiri"/>
                <w:b/>
                <w:bCs/>
                <w:color w:val="1B5E20"/>
                <w:sz w:val="46"/>
                <w:szCs w:val="46"/>
                <w:rtl/>
                <w:cs/>
                <w:lang w:val="ar-SA" w:bidi="ar-SA"/>
              </w:rPr>
              <w:t>مَنْ كَانَ يُؤْمِنُ بِاللَّهِ وَالْيَوْمِ الْآخِرِ فَلْيَقُلْ خَيْرًا أَوْ لِيَصْمُتْ</w:t>
            </w:r>
          </w:p>
          <w:p>
            <w:pPr>
              <w:keepNext w:val="0"/>
              <w:keepLines/>
              <w:spacing w:before="20" w:after="30" w:line="269" w:lineRule="auto"/>
              <w:jc w:val="both"/>
            </w:pPr>
            <w:r>
              <w:rPr>
                <w:rFonts w:ascii="Calibri" w:hAnsi="Calibri" w:cs="Calibri" w:eastAsia="Calibri"/>
                <w:i/>
                <w:iCs/>
                <w:color w:val="222222"/>
                <w:sz w:val="20"/>
                <w:szCs w:val="20"/>
                <w:lang w:val="en-GB" w:bidi="ar-SA"/>
              </w:rPr>
              <w:t>Whoever believes in Allah and the Last Day should either speak what is good or keep silent.</w:t>
            </w:r>
          </w:p>
          <w:p>
            <w:pPr>
              <w:keepNext w:val="0"/>
              <w:keepLines/>
              <w:spacing w:before="20" w:after="10" w:line="240" w:lineRule="auto"/>
              <w:jc w:val="right"/>
            </w:pPr>
            <w:r>
              <w:rPr>
                <w:rFonts w:ascii="Calibri" w:hAnsi="Calibri" w:cs="Calibri" w:eastAsia="Calibri"/>
                <w:b/>
                <w:bCs/>
                <w:noProof/>
                <w:color w:val="475569"/>
                <w:sz w:val="17"/>
                <w:szCs w:val="17"/>
                <w:lang w:val="en-GB" w:bidi="ar-SA"/>
              </w:rPr>
              <w:t>[</w:t>
            </w:r>
            <w:r>
              <w:rPr>
                <w:rFonts w:ascii="Calibri" w:hAnsi="Calibri" w:cs="Calibri" w:eastAsia="Calibri"/>
                <w:b/>
                <w:bCs/>
                <w:noProof/>
                <w:color w:val="475569"/>
                <w:sz w:val="17"/>
                <w:szCs w:val="17"/>
                <w:lang w:val="en-GB" w:bidi="ar-SA"/>
              </w:rPr>
              <w:t>al-Bukhari, Riqaq, 23 (6475); Muslim, Iman, 74 (47)</w:t>
            </w:r>
            <w:r>
              <w:rPr>
                <w:rFonts w:ascii="Calibri" w:hAnsi="Calibri" w:cs="Calibri" w:eastAsia="Calibri"/>
                <w:b/>
                <w:bCs/>
                <w:color w:val="475569"/>
                <w:sz w:val="17"/>
                <w:szCs w:val="17"/>
                <w:lang w:val="en-GB" w:bidi="ar-SA"/>
              </w:rPr>
              <w:t>; excerpt from the narration]</w:t>
            </w:r>
          </w:p>
        </w:tc>
      </w:tr>
    </w:tbl>
    <w:p>
      <w:pPr>
        <w:keepNext w:val="0"/>
        <w:keepLines/>
        <w:spacing w:before="0" w:after="60" w:line="240" w:lineRule="auto"/>
      </w:pPr>
    </w:p>
    <w:p>
      <w:pPr>
        <w:keepNext/>
        <w:keepLines/>
        <w:spacing w:before="60" w:after="20" w:line="240" w:lineRule="auto"/>
        <w:jc w:val="center"/>
      </w:pPr>
      <w:r>
        <w:rPr>
          <w:rFonts w:ascii="Calibri" w:hAnsi="Calibri" w:cs="Calibri" w:eastAsia="Calibri"/>
          <w:noProof/>
          <w:color w:val="222222"/>
          <w:sz w:val="21"/>
          <w:szCs w:val="21"/>
          <w:lang w:val="en-GB" w:bidi="ar-SA"/>
        </w:rPr>
        <w:drawing>
          <wp:inline xmlns:a="http://schemas.openxmlformats.org/drawingml/2006/main" xmlns:pic="http://schemas.openxmlformats.org/drawingml/2006/picture">
            <wp:extent cx="5400000" cy="1985294"/>
            <wp:docPr id="2" name="Picture 2" title="Trusts we will answer for" descr="According to verse 36 of Surah al-Isra’, the ear, the eye and the heart (the inner self) will be questioned; the tongue accompanies them. For each there is a boundary to be guarded: verifying what one hears, not looking at what is forbidden, avoiding ill thoughts, speaking good or keeping silent."/>
            <wp:cNvGraphicFramePr>
              <a:graphicFrameLocks noChangeAspect="1"/>
            </wp:cNvGraphicFramePr>
            <a:graphic>
              <a:graphicData uri="http://schemas.openxmlformats.org/drawingml/2006/picture">
                <pic:pic>
                  <pic:nvPicPr>
                    <pic:cNvPr id="0" name="uc-emanet.png"/>
                    <pic:cNvPicPr/>
                  </pic:nvPicPr>
                  <pic:blipFill>
                    <a:blip r:embed="rId13">
                      <a:extLst>
                        <a:ext uri="{96DAC541-7B7A-43D3-8B79-37D633B846F1}">
                          <asvg:svgBlip xmlns:asvg="http://schemas.microsoft.com/office/drawing/2016/SVG/main" r:embed="rId14"/>
                        </a:ext>
                      </a:extLst>
                    </a:blip>
                    <a:stretch>
                      <a:fillRect/>
                    </a:stretch>
                  </pic:blipFill>
                  <pic:spPr>
                    <a:xfrm>
                      <a:off x="0" y="0"/>
                      <a:ext cx="5400000" cy="1985294"/>
                    </a:xfrm>
                    <a:prstGeom prst="rect"/>
                  </pic:spPr>
                </pic:pic>
              </a:graphicData>
            </a:graphic>
          </wp:inline>
        </w:drawing>
      </w:r>
    </w:p>
    <w:p>
      <w:pPr>
        <w:keepNext w:val="0"/>
        <w:keepLines/>
        <w:spacing w:before="0" w:after="70" w:line="276" w:lineRule="auto"/>
        <w:jc w:val="both"/>
      </w:pPr>
      <w:r>
        <w:rPr>
          <w:rFonts w:ascii="Calibri" w:hAnsi="Calibri" w:cs="Calibri" w:eastAsia="Calibri"/>
          <w:color w:val="222222"/>
          <w:sz w:val="21"/>
          <w:szCs w:val="21"/>
          <w:lang w:val="en-GB" w:bidi="ar-SA"/>
        </w:rPr>
        <w:t>The complete believer also guards his eyes. Our Lord commands believing men and believing women to keep their eyes away from what is forbidden. (</w:t>
      </w:r>
      <w:r>
        <w:rPr>
          <w:rFonts w:ascii="Calibri" w:hAnsi="Calibri" w:cs="Calibri" w:eastAsia="Calibri"/>
          <w:noProof/>
          <w:color w:val="222222"/>
          <w:sz w:val="21"/>
          <w:szCs w:val="21"/>
          <w:lang w:val="en-GB" w:bidi="ar-SA"/>
        </w:rPr>
        <w:t>al-Nur</w:t>
      </w:r>
      <w:r>
        <w:rPr>
          <w:rFonts w:ascii="Calibri" w:hAnsi="Calibri" w:cs="Calibri" w:eastAsia="Calibri"/>
          <w:color w:val="222222"/>
          <w:sz w:val="21"/>
          <w:szCs w:val="21"/>
          <w:lang w:val="en-GB" w:bidi="ar-SA"/>
        </w:rPr>
        <w:t xml:space="preserve">, 24:30–31) Today the eye is tested not only in the street but also on the screen in the palm of our hand. We can turn our eyes away from what appears with one click; every image we keep looking at knowingly and every news item we share without knowing it is true is written to the account of our eyes and our hearts. </w:t>
      </w:r>
      <w:r>
        <w:rPr>
          <w:rFonts w:ascii="Calibri" w:hAnsi="Calibri" w:cs="Calibri" w:eastAsia="Calibri"/>
          <w:b/>
          <w:bCs/>
          <w:color w:val="141414"/>
          <w:sz w:val="21"/>
          <w:szCs w:val="21"/>
          <w:lang w:val="en-GB" w:bidi="ar-SA"/>
        </w:rPr>
        <w:t>Being able to turn the screen face-down is also a matter of faith.</w:t>
      </w:r>
    </w:p>
    <w:p>
      <w:pPr>
        <w:keepNext w:val="0"/>
        <w:keepLines/>
        <w:spacing w:before="0" w:after="70" w:line="276" w:lineRule="auto"/>
        <w:jc w:val="both"/>
      </w:pPr>
      <w:r>
        <w:rPr>
          <w:rFonts w:ascii="Calibri" w:hAnsi="Calibri" w:cs="Calibri" w:eastAsia="Calibri"/>
          <w:color w:val="222222"/>
          <w:sz w:val="21"/>
          <w:szCs w:val="21"/>
          <w:lang w:val="en-GB" w:bidi="ar-SA"/>
        </w:rPr>
        <w:t>Here in Europe this also has a dimension of language: the more languages we know, the greater our responsibility. Whether we speak Turkish, French, Dutch or German, what our Lord asks of us is the same: speech that is true, good and fitting.</w:t>
      </w:r>
    </w:p>
    <w:p>
      <w:pPr>
        <w:keepNext/>
        <w:keepLines/>
        <w:pageBreakBefore/>
        <w:spacing w:before="30" w:after="60" w:line="240" w:lineRule="auto"/>
        <w:pBdr>
          <w:left w:val="single" w:sz="24" w:space="11" w:color="1B365D"/>
          <w:bottom w:val="single" w:sz="6" w:space="2" w:color="1B365D"/>
        </w:pBdr>
        <w:shd w:val="clear" w:color="auto" w:fill="F3F6FA"/>
        <w:ind w:left="60"/>
        <w:outlineLvl w:val="0"/>
      </w:pPr>
      <w:r>
        <w:rPr>
          <w:rFonts w:ascii="Georgia" w:hAnsi="Georgia" w:cs="Georgia" w:eastAsia="Georgia"/>
          <w:b/>
          <w:bCs/>
          <w:color w:val="1B365D"/>
          <w:sz w:val="25"/>
          <w:szCs w:val="25"/>
          <w:lang w:val="en-GB" w:bidi="ar-SA"/>
        </w:rPr>
        <w:t>IV. THE COMPLETE BELIEVER AVOIDS BACKBITING AND GOSSIP</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0A1932"/>
                <w:sz w:val="17"/>
                <w:szCs w:val="17"/>
                <w:lang w:val="en-GB" w:bidi="ar-SA"/>
              </w:rPr>
              <w:t>📖 QUR’ANIC VERSE</w:t>
            </w:r>
            <w:r>
              <w:rPr>
                <w:rFonts w:ascii="Calibri" w:hAnsi="Calibri" w:cs="Calibri" w:eastAsia="Calibri"/>
                <w:noProof/>
                <w:color w:val="646464"/>
                <w:sz w:val="17"/>
                <w:szCs w:val="17"/>
                <w:lang w:val="en-GB" w:bidi="ar-SA"/>
              </w:rPr>
              <w:t xml:space="preserve"> — </w:t>
            </w:r>
            <w:r>
              <w:rPr>
                <w:rFonts w:ascii="Calibri" w:hAnsi="Calibri" w:cs="Calibri" w:eastAsia="Calibri"/>
                <w:b/>
                <w:bCs/>
                <w:color w:val="141414"/>
                <w:sz w:val="19"/>
                <w:szCs w:val="19"/>
                <w:lang w:val="en-GB" w:bidi="ar-SA"/>
              </w:rPr>
              <w:t>The flesh of one’s dead brother</w:t>
            </w:r>
          </w:p>
          <w:p>
            <w:pPr>
              <w:keepNext/>
              <w:keepLines/>
              <w:spacing w:before="44" w:after="44" w:line="349" w:lineRule="auto"/>
              <w:jc w:val="center"/>
              <w:bidi/>
            </w:pPr>
            <w:r>
              <w:rPr>
                <w:rFonts w:ascii="Amiri" w:hAnsi="Amiri" w:cs="Amiri" w:eastAsia="Amiri"/>
                <w:b/>
                <w:bCs/>
                <w:color w:val="0A1932"/>
                <w:sz w:val="46"/>
                <w:szCs w:val="46"/>
                <w:rtl/>
                <w:cs/>
                <w:lang w:val="ar-SA" w:bidi="ar-SA"/>
              </w:rPr>
              <w:t>يَا أَيُّهَا الَّذِينَ آمَنُوا اجْتَنِبُوا كَثِيرًا مِّنَ الظَّنِّ إِنَّ بَعْضَ الظَّنِّ إِثْمٌ وَلَا تَجَسَّسُوا وَلَا يَغْتَب بَّعْضُكُم بَعْضًا أَيُحِبُّ أَحَدُكُمْ أَن يَأْكُلَ لَحْمَ أَخِيهِ مَيْتًا فَكَرِهْتُمُوهُ وَاتَّقُوا اللَّهَ إِنَّ اللَّهَ تَوَّابٌ رَّحِيمٌ</w:t>
            </w:r>
          </w:p>
          <w:p>
            <w:pPr>
              <w:keepNext w:val="0"/>
              <w:keepLines/>
              <w:spacing w:before="16" w:after="22" w:line="261" w:lineRule="auto"/>
              <w:jc w:val="both"/>
            </w:pPr>
            <w:r>
              <w:rPr>
                <w:rFonts w:ascii="Calibri" w:hAnsi="Calibri" w:cs="Calibri" w:eastAsia="Calibri"/>
                <w:i/>
                <w:iCs/>
                <w:color w:val="222222"/>
                <w:sz w:val="19"/>
                <w:szCs w:val="19"/>
                <w:lang w:val="en-GB" w:bidi="ar-SA"/>
              </w:rPr>
              <w:t>You who believe! Avoid most suspicion, for some suspicion is sin. Do not pry into one another’s private affairs and do not backbite one another. Would any one of you like to eat the flesh of his dead brother? Of course you would loathe it! And guard yourselves against disobeying Allah. Allah accepts repentance in abundance; His mercy is limitless.</w:t>
            </w:r>
          </w:p>
          <w:p>
            <w:pPr>
              <w:keepNext w:val="0"/>
              <w:keepLines/>
              <w:spacing w:before="16" w:after="8" w:line="240" w:lineRule="auto"/>
              <w:jc w:val="right"/>
            </w:pPr>
            <w:r>
              <w:rPr>
                <w:rFonts w:ascii="Calibri" w:hAnsi="Calibri" w:cs="Calibri" w:eastAsia="Calibri"/>
                <w:b/>
                <w:bCs/>
                <w:noProof/>
                <w:color w:val="475569"/>
                <w:sz w:val="16"/>
                <w:szCs w:val="16"/>
                <w:lang w:val="en-GB" w:bidi="ar-SA"/>
              </w:rPr>
              <w:t>[</w:t>
            </w:r>
            <w:r>
              <w:rPr>
                <w:rFonts w:ascii="Calibri" w:hAnsi="Calibri" w:cs="Calibri" w:eastAsia="Calibri"/>
                <w:b/>
                <w:bCs/>
                <w:noProof/>
                <w:color w:val="475569"/>
                <w:sz w:val="16"/>
                <w:szCs w:val="16"/>
                <w:lang w:val="en-GB" w:bidi="ar-SA"/>
              </w:rPr>
              <w:t>al-Hujurat</w:t>
            </w:r>
            <w:r>
              <w:rPr>
                <w:rFonts w:ascii="Calibri" w:hAnsi="Calibri" w:cs="Calibri" w:eastAsia="Calibri"/>
                <w:b/>
                <w:bCs/>
                <w:noProof/>
                <w:color w:val="475569"/>
                <w:sz w:val="16"/>
                <w:szCs w:val="16"/>
                <w:lang w:val="en-GB" w:bidi="ar-SA"/>
              </w:rPr>
              <w:t>, 49:12]</w:t>
            </w:r>
          </w:p>
        </w:tc>
      </w:tr>
    </w:tbl>
    <w:p>
      <w:pPr>
        <w:keepNext w:val="0"/>
        <w:keepLines/>
        <w:spacing w:before="0" w:after="44" w:line="240" w:lineRule="auto"/>
      </w:pPr>
    </w:p>
    <w:p>
      <w:pPr>
        <w:keepNext w:val="0"/>
        <w:keepLines/>
        <w:spacing w:before="0" w:after="52" w:line="268" w:lineRule="auto"/>
        <w:jc w:val="both"/>
      </w:pPr>
      <w:r>
        <w:rPr>
          <w:rFonts w:ascii="Calibri" w:hAnsi="Calibri" w:cs="Calibri" w:eastAsia="Calibri"/>
          <w:color w:val="222222"/>
          <w:sz w:val="20"/>
          <w:szCs w:val="20"/>
          <w:lang w:val="en-GB" w:bidi="ar-SA"/>
        </w:rPr>
        <w:t>The verse lines up three evils like a chain: a chain that begins with suspicion, grows by searching out faults, and ends with speaking behind a brother’s back. Our Lord likens backbiting to eating the flesh of one’s dead brother, because the person who is backbitten is not there and cannot defend himself.</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1B5E20"/>
                <w:sz w:val="17"/>
                <w:szCs w:val="17"/>
                <w:lang w:val="en-GB" w:bidi="ar-SA"/>
              </w:rPr>
              <w:t>📜 HADITH</w:t>
            </w:r>
            <w:r>
              <w:rPr>
                <w:rFonts w:ascii="Calibri" w:hAnsi="Calibri" w:cs="Calibri" w:eastAsia="Calibri"/>
                <w:noProof/>
                <w:color w:val="646464"/>
                <w:sz w:val="17"/>
                <w:szCs w:val="17"/>
                <w:lang w:val="en-GB" w:bidi="ar-SA"/>
              </w:rPr>
              <w:t xml:space="preserve"> — </w:t>
            </w:r>
            <w:r>
              <w:rPr>
                <w:rFonts w:ascii="Calibri" w:hAnsi="Calibri" w:cs="Calibri" w:eastAsia="Calibri"/>
                <w:b/>
                <w:bCs/>
                <w:color w:val="141414"/>
                <w:sz w:val="19"/>
                <w:szCs w:val="19"/>
                <w:lang w:val="en-GB" w:bidi="ar-SA"/>
              </w:rPr>
              <w:t>What is backbiting?</w:t>
            </w:r>
          </w:p>
          <w:p>
            <w:pPr>
              <w:keepNext/>
              <w:keepLines/>
              <w:spacing w:before="44" w:after="44" w:line="349" w:lineRule="auto"/>
              <w:jc w:val="center"/>
              <w:bidi/>
            </w:pPr>
            <w:r>
              <w:rPr>
                <w:rFonts w:ascii="Amiri" w:hAnsi="Amiri" w:cs="Amiri" w:eastAsia="Amiri"/>
                <w:b/>
                <w:bCs/>
                <w:color w:val="1B5E20"/>
                <w:sz w:val="44"/>
                <w:szCs w:val="44"/>
                <w:rtl/>
                <w:cs/>
                <w:lang w:val="ar-SA" w:bidi="ar-SA"/>
              </w:rPr>
              <w:t>أَتَدْرُونَ مَا الْغِيبَةُ؟ قَالُوا: اللَّهُ وَرَسُولُهُ أَعْلَمُ. قَالَ: ذِكْرُكَ أَخَاكَ بِمَا يَكْرَهُ</w:t>
            </w:r>
          </w:p>
          <w:p>
            <w:pPr>
              <w:keepNext w:val="0"/>
              <w:keepLines/>
              <w:spacing w:before="16" w:after="22" w:line="261" w:lineRule="auto"/>
              <w:jc w:val="both"/>
            </w:pPr>
            <w:r>
              <w:rPr>
                <w:rFonts w:ascii="Calibri" w:hAnsi="Calibri" w:cs="Calibri" w:eastAsia="Calibri"/>
                <w:i/>
                <w:iCs/>
                <w:color w:val="222222"/>
                <w:sz w:val="19"/>
                <w:szCs w:val="19"/>
                <w:lang w:val="en-GB" w:bidi="ar-SA"/>
              </w:rPr>
              <w:t>“Do you know what backbiting is?” The Companions said, “Allah and His Messenger know best.” Our Prophet said, “It is mentioning your brother in a way he would dislike.” When he was asked, “What if what I say is true of my brother?” he replied, “If it is true of him, you have backbitten him; if it is not, you have slandered him.”</w:t>
            </w:r>
          </w:p>
          <w:p>
            <w:pPr>
              <w:keepNext w:val="0"/>
              <w:keepLines/>
              <w:spacing w:before="16" w:after="8" w:line="240" w:lineRule="auto"/>
              <w:jc w:val="right"/>
            </w:pPr>
            <w:r>
              <w:rPr>
                <w:rFonts w:ascii="Calibri" w:hAnsi="Calibri" w:cs="Calibri" w:eastAsia="Calibri"/>
                <w:b/>
                <w:bCs/>
                <w:noProof/>
                <w:color w:val="475569"/>
                <w:sz w:val="16"/>
                <w:szCs w:val="16"/>
                <w:lang w:val="en-GB" w:bidi="ar-SA"/>
              </w:rPr>
              <w:t>[</w:t>
            </w:r>
            <w:r>
              <w:rPr>
                <w:rFonts w:ascii="Calibri" w:hAnsi="Calibri" w:cs="Calibri" w:eastAsia="Calibri"/>
                <w:b/>
                <w:bCs/>
                <w:noProof/>
                <w:color w:val="475569"/>
                <w:sz w:val="16"/>
                <w:szCs w:val="16"/>
                <w:lang w:val="en-GB" w:bidi="ar-SA"/>
              </w:rPr>
              <w:t>Muslim, Birr, 70 (2589)</w:t>
            </w:r>
            <w:r>
              <w:rPr>
                <w:rFonts w:ascii="Calibri" w:hAnsi="Calibri" w:cs="Calibri" w:eastAsia="Calibri"/>
                <w:b/>
                <w:bCs/>
                <w:color w:val="475569"/>
                <w:sz w:val="16"/>
                <w:szCs w:val="16"/>
                <w:lang w:val="en-GB" w:bidi="ar-SA"/>
              </w:rPr>
              <w:t>; excerpt from the narration]</w:t>
            </w:r>
          </w:p>
        </w:tc>
      </w:tr>
    </w:tbl>
    <w:p>
      <w:pPr>
        <w:keepNext w:val="0"/>
        <w:keepLines/>
        <w:spacing w:before="0" w:after="44" w:line="240" w:lineRule="auto"/>
      </w:pPr>
    </w:p>
    <w:p>
      <w:pPr>
        <w:keepNext w:val="0"/>
        <w:keepLines/>
        <w:spacing w:before="0" w:after="52" w:line="268" w:lineRule="auto"/>
        <w:jc w:val="both"/>
      </w:pPr>
      <w:r>
        <w:rPr>
          <w:rFonts w:ascii="Calibri" w:hAnsi="Calibri" w:cs="Calibri" w:eastAsia="Calibri"/>
          <w:color w:val="222222"/>
          <w:sz w:val="20"/>
          <w:szCs w:val="20"/>
          <w:lang w:val="en-GB" w:bidi="ar-SA"/>
        </w:rPr>
        <w:t xml:space="preserve">Our Prophet describes the truly bankrupt person thus: on the Day of Resurrection he comes with prayer, fasting and </w:t>
      </w:r>
      <w:r>
        <w:rPr>
          <w:rFonts w:ascii="Calibri" w:hAnsi="Calibri" w:cs="Calibri" w:eastAsia="Calibri"/>
          <w:noProof/>
          <w:color w:val="222222"/>
          <w:sz w:val="20"/>
          <w:szCs w:val="20"/>
          <w:lang w:val="en-GB" w:bidi="ar-SA"/>
        </w:rPr>
        <w:t>zakat</w:t>
      </w:r>
      <w:r>
        <w:rPr>
          <w:rFonts w:ascii="Calibri" w:hAnsi="Calibri" w:cs="Calibri" w:eastAsia="Calibri"/>
          <w:color w:val="222222"/>
          <w:sz w:val="20"/>
          <w:szCs w:val="20"/>
          <w:lang w:val="en-GB" w:bidi="ar-SA"/>
        </w:rPr>
        <w:t>; but he has insulted someone, slandered someone and consumed someone’s property. His good deeds are given to those he wronged, and when his good deeds run out, their sins are loaded onto him. (</w:t>
      </w:r>
      <w:r>
        <w:rPr>
          <w:rFonts w:ascii="Calibri" w:hAnsi="Calibri" w:cs="Calibri" w:eastAsia="Calibri"/>
          <w:noProof/>
          <w:color w:val="222222"/>
          <w:sz w:val="20"/>
          <w:szCs w:val="20"/>
          <w:lang w:val="en-GB" w:bidi="ar-SA"/>
        </w:rPr>
        <w:t>Muslim, Birr, 59</w:t>
      </w:r>
      <w:r>
        <w:rPr>
          <w:rFonts w:ascii="Calibri" w:hAnsi="Calibri" w:cs="Calibri" w:eastAsia="Calibri"/>
          <w:noProof/>
          <w:color w:val="222222"/>
          <w:sz w:val="20"/>
          <w:szCs w:val="20"/>
          <w:lang w:val="en-GB" w:bidi="ar-SA"/>
        </w:rPr>
        <w:t xml:space="preserve">) </w:t>
      </w:r>
      <w:r>
        <w:rPr>
          <w:rFonts w:ascii="Calibri" w:hAnsi="Calibri" w:cs="Calibri" w:eastAsia="Calibri"/>
          <w:b/>
          <w:bCs/>
          <w:color w:val="141414"/>
          <w:sz w:val="20"/>
          <w:szCs w:val="20"/>
          <w:lang w:val="en-GB" w:bidi="ar-SA"/>
        </w:rPr>
        <w:t>Backbiting transfers the capital for the hereafter that we have built up with so much effort into someone else’s account.</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3F6FA"/>
            <w:tcBorders>
              <w:top w:val="single" w:sz="4" w:space="0" w:color="E2E8F0"/>
              <w:left w:val="single" w:sz="24" w:space="0" w:color="1B365D"/>
              <w:bottom w:val="single" w:sz="6" w:space="0" w:color="CBD5E1"/>
              <w:right w:val="single" w:sz="4" w:space="0" w:color="E2E8F0"/>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1B365D"/>
                <w:sz w:val="17"/>
                <w:szCs w:val="17"/>
                <w:lang w:val="en-GB" w:bidi="ar-SA"/>
              </w:rPr>
              <w:t>🧳 A SCENE FROM OUR LIFE IN EUROPE</w:t>
            </w:r>
            <w:r>
              <w:rPr>
                <w:rFonts w:ascii="Calibri" w:hAnsi="Calibri" w:cs="Calibri" w:eastAsia="Calibri"/>
                <w:noProof/>
                <w:color w:val="646464"/>
                <w:sz w:val="17"/>
                <w:szCs w:val="17"/>
                <w:lang w:val="en-GB" w:bidi="ar-SA"/>
              </w:rPr>
              <w:t xml:space="preserve"> — </w:t>
            </w:r>
            <w:r>
              <w:rPr>
                <w:rFonts w:ascii="Calibri" w:hAnsi="Calibri" w:cs="Calibri" w:eastAsia="Calibri"/>
                <w:b/>
                <w:bCs/>
                <w:color w:val="141414"/>
                <w:sz w:val="19"/>
                <w:szCs w:val="19"/>
                <w:lang w:val="en-GB" w:bidi="ar-SA"/>
              </w:rPr>
              <w:t>An illustrative scene: A remark in a group chat</w:t>
            </w:r>
          </w:p>
          <w:p>
            <w:pPr>
              <w:keepNext w:val="0"/>
              <w:keepLines/>
              <w:spacing w:before="16" w:after="22" w:line="261" w:lineRule="auto"/>
              <w:jc w:val="both"/>
            </w:pPr>
            <w:r>
              <w:rPr>
                <w:rFonts w:ascii="Calibri" w:hAnsi="Calibri" w:cs="Calibri" w:eastAsia="Calibri"/>
                <w:color w:val="222222"/>
                <w:sz w:val="19"/>
                <w:szCs w:val="19"/>
                <w:lang w:val="en-GB" w:bidi="ar-SA"/>
              </w:rPr>
              <w:t xml:space="preserve">In a group chat, a voice recording about someone’s private life starts to circulate; everyone adds a sentence. One of our elderly brothers writes a short note: “Our brother is not here; let us not go after what we do not know. Let us delete the recording and pray for him.” The matter is closed. </w:t>
            </w:r>
            <w:r>
              <w:rPr>
                <w:rFonts w:ascii="Calibri" w:hAnsi="Calibri" w:cs="Calibri" w:eastAsia="Calibri"/>
                <w:b/>
                <w:bCs/>
                <w:color w:val="141414"/>
                <w:sz w:val="19"/>
                <w:szCs w:val="19"/>
                <w:lang w:val="en-GB" w:bidi="ar-SA"/>
              </w:rPr>
              <w:t>One sentence is enough to break a chain of backbiting.</w:t>
            </w:r>
          </w:p>
          <w:p>
            <w:pPr>
              <w:keepNext w:val="0"/>
              <w:keepLines/>
              <w:spacing w:before="16" w:after="8" w:line="240" w:lineRule="auto"/>
              <w:jc w:val="right"/>
            </w:pPr>
            <w:r>
              <w:rPr>
                <w:rFonts w:ascii="Calibri" w:hAnsi="Calibri" w:cs="Calibri" w:eastAsia="Calibri"/>
                <w:b/>
                <w:bCs/>
                <w:color w:val="475569"/>
                <w:sz w:val="16"/>
                <w:szCs w:val="16"/>
                <w:lang w:val="en-GB" w:bidi="ar-SA"/>
              </w:rPr>
              <w:t>[This is an illustrative example; it is not presented as an event that actually took place]</w:t>
            </w:r>
          </w:p>
        </w:tc>
      </w:tr>
    </w:tbl>
    <w:p>
      <w:pPr>
        <w:keepNext w:val="0"/>
        <w:keepLines/>
        <w:spacing w:before="0" w:after="44" w:line="240" w:lineRule="auto"/>
      </w:pPr>
    </w:p>
    <w:p>
      <w:pPr>
        <w:keepNext/>
        <w:keepLines/>
        <w:pageBreakBefore/>
        <w:spacing w:before="40" w:after="80" w:line="240" w:lineRule="auto"/>
        <w:pBdr>
          <w:left w:val="single" w:sz="24" w:space="11" w:color="1B365D"/>
          <w:bottom w:val="single" w:sz="6" w:space="2" w:color="1B365D"/>
        </w:pBdr>
        <w:shd w:val="clear" w:color="auto" w:fill="F3F6FA"/>
        <w:ind w:left="60"/>
        <w:outlineLvl w:val="0"/>
      </w:pPr>
      <w:r>
        <w:rPr>
          <w:rFonts w:ascii="Georgia" w:hAnsi="Georgia" w:cs="Georgia" w:eastAsia="Georgia"/>
          <w:b/>
          <w:bCs/>
          <w:color w:val="1B365D"/>
          <w:sz w:val="25"/>
          <w:szCs w:val="25"/>
          <w:lang w:val="en-GB" w:bidi="ar-SA"/>
        </w:rPr>
        <w:t>V. IN THE MIRROR OF THE HADITHS: GOOD CHARACTER</w:t>
      </w:r>
    </w:p>
    <w:p>
      <w:pPr>
        <w:keepNext/>
        <w:keepLines/>
        <w:spacing w:before="80" w:after="50" w:line="252" w:lineRule="auto"/>
        <w:ind w:left="173"/>
        <w:jc w:val="left"/>
        <w:pBdr>
          <w:left w:val="single" w:sz="14" w:space="8" w:color="8B1E1E"/>
        </w:pBdr>
      </w:pPr>
      <w:r>
        <w:rPr>
          <w:rFonts w:ascii="Calibri" w:hAnsi="Calibri" w:cs="Calibri" w:eastAsia="Calibri"/>
          <w:noProof/>
          <w:color w:val="8B1E1E"/>
          <w:sz w:val="19"/>
          <w:szCs w:val="19"/>
          <w:lang w:val="en-GB" w:bidi="ar-SA"/>
        </w:rPr>
        <w:t xml:space="preserve">🎙️ </w:t>
      </w:r>
      <w:r>
        <w:rPr>
          <w:rFonts w:ascii="Calibri" w:hAnsi="Calibri" w:cs="Calibri" w:eastAsia="Calibri"/>
          <w:b/>
          <w:bCs/>
          <w:i/>
          <w:iCs/>
          <w:color w:val="8B1E1E"/>
          <w:sz w:val="22"/>
          <w:szCs w:val="22"/>
          <w:lang w:val="en-GB" w:bidi="ar-SA"/>
        </w:rPr>
        <w:t>Dear brothers and sisters! Our Prophet has left us a scale by which to measure the maturity of faith.</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en-GB" w:bidi="ar-SA"/>
              </w:rPr>
              <w:t>📜 HADITH</w:t>
            </w:r>
            <w:r>
              <w:rPr>
                <w:rFonts w:ascii="Calibri" w:hAnsi="Calibri" w:cs="Calibri" w:eastAsia="Calibri"/>
                <w:noProof/>
                <w:color w:val="646464"/>
                <w:sz w:val="18"/>
                <w:szCs w:val="18"/>
                <w:lang w:val="en-GB" w:bidi="ar-SA"/>
              </w:rPr>
              <w:t xml:space="preserve"> — </w:t>
            </w:r>
            <w:r>
              <w:rPr>
                <w:rFonts w:ascii="Calibri" w:hAnsi="Calibri" w:cs="Calibri" w:eastAsia="Calibri"/>
                <w:b/>
                <w:bCs/>
                <w:color w:val="141414"/>
                <w:sz w:val="20"/>
                <w:szCs w:val="20"/>
                <w:lang w:val="en-GB" w:bidi="ar-SA"/>
              </w:rPr>
              <w:t>Those most mature in faith</w:t>
            </w:r>
          </w:p>
          <w:p>
            <w:pPr>
              <w:keepNext/>
              <w:keepLines/>
              <w:spacing w:before="60" w:after="60" w:line="360" w:lineRule="auto"/>
              <w:jc w:val="center"/>
              <w:bidi/>
            </w:pPr>
            <w:r>
              <w:rPr>
                <w:rFonts w:ascii="Amiri" w:hAnsi="Amiri" w:cs="Amiri" w:eastAsia="Amiri"/>
                <w:b/>
                <w:bCs/>
                <w:color w:val="1B5E20"/>
                <w:sz w:val="46"/>
                <w:szCs w:val="46"/>
                <w:rtl/>
                <w:cs/>
                <w:lang w:val="ar-SA" w:bidi="ar-SA"/>
              </w:rPr>
              <w:t>أَكْمَلُ الْمُؤْمِنِينَ إِيمَانًا أَحْسَنُهُمْ خُلُقًا، وَخِيَارُكُمْ خِيَارُكُمْ لِنِسَائِهِمْ خُلُقًا</w:t>
            </w:r>
          </w:p>
          <w:p>
            <w:pPr>
              <w:keepNext w:val="0"/>
              <w:keepLines/>
              <w:spacing w:before="20" w:after="30" w:line="269" w:lineRule="auto"/>
              <w:jc w:val="both"/>
            </w:pPr>
            <w:r>
              <w:rPr>
                <w:rFonts w:ascii="Calibri" w:hAnsi="Calibri" w:cs="Calibri" w:eastAsia="Calibri"/>
                <w:i/>
                <w:iCs/>
                <w:color w:val="222222"/>
                <w:sz w:val="20"/>
                <w:szCs w:val="20"/>
                <w:lang w:val="en-GB" w:bidi="ar-SA"/>
              </w:rPr>
              <w:t>The most mature of the believers in faith is the one whose character is finest. And the best of you are those who are finest in character towards their wives.</w:t>
            </w:r>
          </w:p>
          <w:p>
            <w:pPr>
              <w:keepNext w:val="0"/>
              <w:keepLines/>
              <w:spacing w:before="20" w:after="10" w:line="240" w:lineRule="auto"/>
              <w:jc w:val="right"/>
            </w:pPr>
            <w:r>
              <w:rPr>
                <w:rFonts w:ascii="Calibri" w:hAnsi="Calibri" w:cs="Calibri" w:eastAsia="Calibri"/>
                <w:b/>
                <w:bCs/>
                <w:noProof/>
                <w:color w:val="475569"/>
                <w:sz w:val="17"/>
                <w:szCs w:val="17"/>
                <w:lang w:val="en-GB" w:bidi="ar-SA"/>
              </w:rPr>
              <w:t>[</w:t>
            </w:r>
            <w:r>
              <w:rPr>
                <w:rFonts w:ascii="Calibri" w:hAnsi="Calibri" w:cs="Calibri" w:eastAsia="Calibri"/>
                <w:b/>
                <w:bCs/>
                <w:noProof/>
                <w:color w:val="475569"/>
                <w:sz w:val="17"/>
                <w:szCs w:val="17"/>
                <w:lang w:val="en-GB" w:bidi="ar-SA"/>
              </w:rPr>
              <w:t>al-Tirmidhi, Rada‘, 11 (1162)</w:t>
            </w:r>
            <w:r>
              <w:rPr>
                <w:rFonts w:ascii="Calibri" w:hAnsi="Calibri" w:cs="Calibri" w:eastAsia="Calibri"/>
                <w:b/>
                <w:bCs/>
                <w:noProof/>
                <w:color w:val="475569"/>
                <w:sz w:val="17"/>
                <w:szCs w:val="17"/>
                <w:lang w:val="en-GB" w:bidi="ar-SA"/>
              </w:rPr>
              <w:t>]</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en-GB" w:bidi="ar-SA"/>
        </w:rPr>
        <w:t xml:space="preserve">In this hadith faith and character meet in a single sentence: the perfection of faith is measured by the beauty of character. The second sentence of the hadith shows where this scale is first set up: the home. The character of a person who is cheerful, polite and helpful outside, but harsh with his wife and children at home, has not yet reached perfection. </w:t>
      </w:r>
      <w:r>
        <w:rPr>
          <w:rFonts w:ascii="Calibri" w:hAnsi="Calibri" w:cs="Calibri" w:eastAsia="Calibri"/>
          <w:b/>
          <w:bCs/>
          <w:color w:val="141414"/>
          <w:sz w:val="21"/>
          <w:szCs w:val="21"/>
          <w:lang w:val="en-GB" w:bidi="ar-SA"/>
        </w:rPr>
        <w:t>The first test of character comes the moment we step in through our own front door.</w:t>
      </w:r>
    </w:p>
    <w:p>
      <w:pPr>
        <w:keepNext w:val="0"/>
        <w:keepLines/>
        <w:spacing w:before="0" w:after="70" w:line="276" w:lineRule="auto"/>
        <w:jc w:val="both"/>
      </w:pPr>
      <w:r>
        <w:rPr>
          <w:rFonts w:ascii="Calibri" w:hAnsi="Calibri" w:cs="Calibri" w:eastAsia="Calibri"/>
          <w:color w:val="222222"/>
          <w:sz w:val="21"/>
          <w:szCs w:val="21"/>
          <w:lang w:val="en-GB" w:bidi="ar-SA"/>
        </w:rPr>
        <w:t>Our Prophet also summed up the purpose for which he was sent: “I was sent only to complete good character.” (</w:t>
      </w:r>
      <w:r>
        <w:rPr>
          <w:rFonts w:ascii="Calibri" w:hAnsi="Calibri" w:cs="Calibri" w:eastAsia="Calibri"/>
          <w:noProof/>
          <w:color w:val="222222"/>
          <w:sz w:val="21"/>
          <w:szCs w:val="21"/>
          <w:lang w:val="en-GB" w:bidi="ar-SA"/>
        </w:rPr>
        <w:t>Ibn Hanbal, II, 381</w:t>
      </w:r>
      <w:r>
        <w:rPr>
          <w:rFonts w:ascii="Calibri" w:hAnsi="Calibri" w:cs="Calibri" w:eastAsia="Calibri"/>
          <w:color w:val="222222"/>
          <w:sz w:val="21"/>
          <w:szCs w:val="21"/>
          <w:lang w:val="en-GB" w:bidi="ar-SA"/>
        </w:rPr>
        <w:t>) And our Lord addresses him, saying:</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A1932"/>
                <w:sz w:val="18"/>
                <w:szCs w:val="18"/>
                <w:lang w:val="en-GB" w:bidi="ar-SA"/>
              </w:rPr>
              <w:t>📖 QUR’ANIC VERSE</w:t>
            </w:r>
            <w:r>
              <w:rPr>
                <w:rFonts w:ascii="Calibri" w:hAnsi="Calibri" w:cs="Calibri" w:eastAsia="Calibri"/>
                <w:noProof/>
                <w:color w:val="646464"/>
                <w:sz w:val="18"/>
                <w:szCs w:val="18"/>
                <w:lang w:val="en-GB" w:bidi="ar-SA"/>
              </w:rPr>
              <w:t xml:space="preserve"> — </w:t>
            </w:r>
            <w:r>
              <w:rPr>
                <w:rFonts w:ascii="Calibri" w:hAnsi="Calibri" w:cs="Calibri" w:eastAsia="Calibri"/>
                <w:b/>
                <w:bCs/>
                <w:color w:val="141414"/>
                <w:sz w:val="20"/>
                <w:szCs w:val="20"/>
                <w:lang w:val="en-GB" w:bidi="ar-SA"/>
              </w:rPr>
              <w:t>A sublime character</w:t>
            </w:r>
          </w:p>
          <w:p>
            <w:pPr>
              <w:keepNext/>
              <w:keepLines/>
              <w:spacing w:before="60" w:after="60" w:line="360" w:lineRule="auto"/>
              <w:jc w:val="center"/>
              <w:bidi/>
            </w:pPr>
            <w:r>
              <w:rPr>
                <w:rFonts w:ascii="Amiri" w:hAnsi="Amiri" w:cs="Amiri" w:eastAsia="Amiri"/>
                <w:b/>
                <w:bCs/>
                <w:color w:val="0A1932"/>
                <w:sz w:val="48"/>
                <w:szCs w:val="48"/>
                <w:rtl/>
                <w:cs/>
                <w:lang w:val="ar-SA" w:bidi="ar-SA"/>
              </w:rPr>
              <w:t>وَإِنَّكَ لَعَلَىٰ خُلُقٍ عَظِيمٍ</w:t>
            </w:r>
          </w:p>
          <w:p>
            <w:pPr>
              <w:keepNext w:val="0"/>
              <w:keepLines/>
              <w:spacing w:before="20" w:after="30" w:line="269" w:lineRule="auto"/>
              <w:jc w:val="both"/>
            </w:pPr>
            <w:r>
              <w:rPr>
                <w:rFonts w:ascii="Calibri" w:hAnsi="Calibri" w:cs="Calibri" w:eastAsia="Calibri"/>
                <w:i/>
                <w:iCs/>
                <w:color w:val="222222"/>
                <w:sz w:val="20"/>
                <w:szCs w:val="20"/>
                <w:lang w:val="en-GB" w:bidi="ar-SA"/>
              </w:rPr>
              <w:t>You are surely of a sublime character.</w:t>
            </w:r>
          </w:p>
          <w:p>
            <w:pPr>
              <w:keepNext w:val="0"/>
              <w:keepLines/>
              <w:spacing w:before="20" w:after="10" w:line="240" w:lineRule="auto"/>
              <w:jc w:val="right"/>
            </w:pPr>
            <w:r>
              <w:rPr>
                <w:rFonts w:ascii="Calibri" w:hAnsi="Calibri" w:cs="Calibri" w:eastAsia="Calibri"/>
                <w:b/>
                <w:bCs/>
                <w:noProof/>
                <w:color w:val="475569"/>
                <w:sz w:val="17"/>
                <w:szCs w:val="17"/>
                <w:lang w:val="en-GB" w:bidi="ar-SA"/>
              </w:rPr>
              <w:t>[</w:t>
            </w:r>
            <w:r>
              <w:rPr>
                <w:rFonts w:ascii="Calibri" w:hAnsi="Calibri" w:cs="Calibri" w:eastAsia="Calibri"/>
                <w:b/>
                <w:bCs/>
                <w:noProof/>
                <w:color w:val="475569"/>
                <w:sz w:val="17"/>
                <w:szCs w:val="17"/>
                <w:lang w:val="en-GB" w:bidi="ar-SA"/>
              </w:rPr>
              <w:t>al-Qalam</w:t>
            </w:r>
            <w:r>
              <w:rPr>
                <w:rFonts w:ascii="Calibri" w:hAnsi="Calibri" w:cs="Calibri" w:eastAsia="Calibri"/>
                <w:b/>
                <w:bCs/>
                <w:noProof/>
                <w:color w:val="475569"/>
                <w:sz w:val="17"/>
                <w:szCs w:val="17"/>
                <w:lang w:val="en-GB" w:bidi="ar-SA"/>
              </w:rPr>
              <w:t>, 68:4]</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en-GB" w:bidi="ar-SA"/>
        </w:rPr>
        <w:t xml:space="preserve">When our mother </w:t>
      </w:r>
      <w:r>
        <w:rPr>
          <w:rFonts w:ascii="Calibri" w:hAnsi="Calibri" w:cs="Calibri" w:eastAsia="Calibri"/>
          <w:noProof/>
          <w:color w:val="222222"/>
          <w:sz w:val="21"/>
          <w:szCs w:val="21"/>
          <w:lang w:val="en-GB" w:bidi="ar-SA"/>
        </w:rPr>
        <w:t>Aisha</w:t>
      </w:r>
      <w:r>
        <w:rPr>
          <w:rFonts w:ascii="Calibri" w:hAnsi="Calibri" w:cs="Calibri" w:eastAsia="Calibri"/>
          <w:color w:val="222222"/>
          <w:sz w:val="21"/>
          <w:szCs w:val="21"/>
          <w:lang w:val="en-GB" w:bidi="ar-SA"/>
        </w:rPr>
        <w:t xml:space="preserve"> was asked about our Prophet’s character, she answered, “His character was the Qur’an.” (</w:t>
      </w:r>
      <w:r>
        <w:rPr>
          <w:rFonts w:ascii="Calibri" w:hAnsi="Calibri" w:cs="Calibri" w:eastAsia="Calibri"/>
          <w:noProof/>
          <w:color w:val="222222"/>
          <w:sz w:val="21"/>
          <w:szCs w:val="21"/>
          <w:lang w:val="en-GB" w:bidi="ar-SA"/>
        </w:rPr>
        <w:t>Muslim, Musafirin, 139</w:t>
      </w:r>
      <w:r>
        <w:rPr>
          <w:rFonts w:ascii="Calibri" w:hAnsi="Calibri" w:cs="Calibri" w:eastAsia="Calibri"/>
          <w:color w:val="222222"/>
          <w:sz w:val="21"/>
          <w:szCs w:val="21"/>
          <w:lang w:val="en-GB" w:bidi="ar-SA"/>
        </w:rPr>
        <w:t>) A life that embodies every goodness the Qur’an commands and keeps away from every ugliness it forbids… The complete believer takes that life as his example. Our Lord shows us this example in these words: “For those among you who place their hope in Allah’s favour and in the Last Day, and who remember Allah often, there is, without doubt, a beautiful example in the Messenger of Allah.” (</w:t>
      </w:r>
      <w:r>
        <w:rPr>
          <w:rFonts w:ascii="Calibri" w:hAnsi="Calibri" w:cs="Calibri" w:eastAsia="Calibri"/>
          <w:noProof/>
          <w:color w:val="222222"/>
          <w:sz w:val="21"/>
          <w:szCs w:val="21"/>
          <w:lang w:val="en-GB" w:bidi="ar-SA"/>
        </w:rPr>
        <w:t>al-Ahzab</w:t>
      </w:r>
      <w:r>
        <w:rPr>
          <w:rFonts w:ascii="Calibri" w:hAnsi="Calibri" w:cs="Calibri" w:eastAsia="Calibri"/>
          <w:noProof/>
          <w:color w:val="222222"/>
          <w:sz w:val="21"/>
          <w:szCs w:val="21"/>
          <w:lang w:val="en-GB" w:bidi="ar-SA"/>
        </w:rPr>
        <w:t>, 33:21)</w:t>
      </w:r>
    </w:p>
    <w:p>
      <w:pPr>
        <w:keepNext w:val="0"/>
        <w:keepLines/>
        <w:spacing w:before="0" w:after="70" w:line="276" w:lineRule="auto"/>
        <w:jc w:val="both"/>
      </w:pPr>
      <w:r>
        <w:rPr>
          <w:rFonts w:ascii="Calibri" w:hAnsi="Calibri" w:cs="Calibri" w:eastAsia="Calibri"/>
          <w:color w:val="222222"/>
          <w:sz w:val="21"/>
          <w:szCs w:val="21"/>
          <w:lang w:val="en-GB" w:bidi="ar-SA"/>
        </w:rPr>
        <w:t>Good character means giving the greeting of peace with a smiling face, swallowing a hurtful word, showing respect to the elderly, tenderness to the young, and thanking those who serve us. These seem small; yet our Prophet informed us that nothing weighs heavier on the believer’s Scale on the Day of Resurrection than good character. (</w:t>
      </w:r>
      <w:r>
        <w:rPr>
          <w:rFonts w:ascii="Calibri" w:hAnsi="Calibri" w:cs="Calibri" w:eastAsia="Calibri"/>
          <w:noProof/>
          <w:color w:val="222222"/>
          <w:sz w:val="21"/>
          <w:szCs w:val="21"/>
          <w:lang w:val="en-GB" w:bidi="ar-SA"/>
        </w:rPr>
        <w:t>al-Tirmidhi, Birr, 62</w:t>
      </w:r>
      <w:r>
        <w:rPr>
          <w:rFonts w:ascii="Calibri" w:hAnsi="Calibri" w:cs="Calibri" w:eastAsia="Calibri"/>
          <w:noProof/>
          <w:color w:val="222222"/>
          <w:sz w:val="21"/>
          <w:szCs w:val="21"/>
          <w:lang w:val="en-GB" w:bidi="ar-SA"/>
        </w:rPr>
        <w:t>)</w:t>
      </w:r>
    </w:p>
    <w:p>
      <w:pPr>
        <w:keepNext/>
        <w:keepLines/>
        <w:pageBreakBefore/>
        <w:spacing w:before="40" w:after="80" w:line="240" w:lineRule="auto"/>
        <w:pBdr>
          <w:left w:val="single" w:sz="24" w:space="11" w:color="1B365D"/>
          <w:bottom w:val="single" w:sz="6" w:space="2" w:color="1B365D"/>
        </w:pBdr>
        <w:shd w:val="clear" w:color="auto" w:fill="F3F6FA"/>
        <w:ind w:left="60"/>
        <w:outlineLvl w:val="0"/>
      </w:pPr>
      <w:r>
        <w:rPr>
          <w:rFonts w:ascii="Georgia" w:hAnsi="Georgia" w:cs="Georgia" w:eastAsia="Georgia"/>
          <w:b/>
          <w:bCs/>
          <w:color w:val="1B365D"/>
          <w:sz w:val="25"/>
          <w:szCs w:val="25"/>
          <w:lang w:val="en-GB" w:bidi="ar-SA"/>
        </w:rPr>
        <w:t>V. (CONT.) SAFE FROM HIS HAND AND HIS TONGUE</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en-GB" w:bidi="ar-SA"/>
              </w:rPr>
              <w:t>📜 HADITH</w:t>
            </w:r>
            <w:r>
              <w:rPr>
                <w:rFonts w:ascii="Calibri" w:hAnsi="Calibri" w:cs="Calibri" w:eastAsia="Calibri"/>
                <w:noProof/>
                <w:color w:val="646464"/>
                <w:sz w:val="18"/>
                <w:szCs w:val="18"/>
                <w:lang w:val="en-GB" w:bidi="ar-SA"/>
              </w:rPr>
              <w:t xml:space="preserve"> — </w:t>
            </w:r>
            <w:r>
              <w:rPr>
                <w:rFonts w:ascii="Calibri" w:hAnsi="Calibri" w:cs="Calibri" w:eastAsia="Calibri"/>
                <w:b/>
                <w:bCs/>
                <w:color w:val="141414"/>
                <w:sz w:val="20"/>
                <w:szCs w:val="20"/>
                <w:lang w:val="en-GB" w:bidi="ar-SA"/>
              </w:rPr>
              <w:t>Who is a Muslim, and who is a believer?</w:t>
            </w:r>
          </w:p>
          <w:p>
            <w:pPr>
              <w:keepNext/>
              <w:keepLines/>
              <w:spacing w:before="60" w:after="60" w:line="360" w:lineRule="auto"/>
              <w:jc w:val="center"/>
              <w:bidi/>
            </w:pPr>
            <w:r>
              <w:rPr>
                <w:rFonts w:ascii="Amiri" w:hAnsi="Amiri" w:cs="Amiri" w:eastAsia="Amiri"/>
                <w:b/>
                <w:bCs/>
                <w:color w:val="1B5E20"/>
                <w:sz w:val="46"/>
                <w:szCs w:val="46"/>
                <w:rtl/>
                <w:cs/>
                <w:lang w:val="ar-SA" w:bidi="ar-SA"/>
              </w:rPr>
              <w:t>الْمُسْلِمُ مَنْ سَلِمَ النَّاسُ مِنْ لِسَانِهِ وَيَدِهِ، وَالْمُؤْمِنُ مَنْ أَمِنَهُ النَّاسُ عَلَى دِمَائِهِمْ وَأَمْوَالِهِمْ</w:t>
            </w:r>
          </w:p>
          <w:p>
            <w:pPr>
              <w:keepNext w:val="0"/>
              <w:keepLines/>
              <w:spacing w:before="20" w:after="30" w:line="269" w:lineRule="auto"/>
              <w:jc w:val="both"/>
            </w:pPr>
            <w:r>
              <w:rPr>
                <w:rFonts w:ascii="Calibri" w:hAnsi="Calibri" w:cs="Calibri" w:eastAsia="Calibri"/>
                <w:i/>
                <w:iCs/>
                <w:color w:val="222222"/>
                <w:sz w:val="20"/>
                <w:szCs w:val="20"/>
                <w:lang w:val="en-GB" w:bidi="ar-SA"/>
              </w:rPr>
              <w:t>A Muslim is one from whose tongue and hand people are safe. A believer is one whom people trust with regard to their lives and their property.</w:t>
            </w:r>
          </w:p>
          <w:p>
            <w:pPr>
              <w:keepNext w:val="0"/>
              <w:keepLines/>
              <w:spacing w:before="20" w:after="10" w:line="240" w:lineRule="auto"/>
              <w:jc w:val="right"/>
            </w:pPr>
            <w:r>
              <w:rPr>
                <w:rFonts w:ascii="Calibri" w:hAnsi="Calibri" w:cs="Calibri" w:eastAsia="Calibri"/>
                <w:b/>
                <w:bCs/>
                <w:noProof/>
                <w:color w:val="475569"/>
                <w:sz w:val="17"/>
                <w:szCs w:val="17"/>
                <w:lang w:val="en-GB" w:bidi="ar-SA"/>
              </w:rPr>
              <w:t>[</w:t>
            </w:r>
            <w:r>
              <w:rPr>
                <w:rFonts w:ascii="Calibri" w:hAnsi="Calibri" w:cs="Calibri" w:eastAsia="Calibri"/>
                <w:b/>
                <w:bCs/>
                <w:noProof/>
                <w:color w:val="475569"/>
                <w:sz w:val="17"/>
                <w:szCs w:val="17"/>
                <w:lang w:val="en-GB" w:bidi="ar-SA"/>
              </w:rPr>
              <w:t>al-Nasa’i, Iman, 8 (4998)</w:t>
            </w:r>
            <w:r>
              <w:rPr>
                <w:rFonts w:ascii="Calibri" w:hAnsi="Calibri" w:cs="Calibri" w:eastAsia="Calibri"/>
                <w:b/>
                <w:bCs/>
                <w:color w:val="475569"/>
                <w:sz w:val="17"/>
                <w:szCs w:val="17"/>
                <w:lang w:val="en-GB" w:bidi="ar-SA"/>
              </w:rPr>
              <w:t xml:space="preserve">; with similar wording </w:t>
            </w:r>
            <w:r>
              <w:rPr>
                <w:rFonts w:ascii="Calibri" w:hAnsi="Calibri" w:cs="Calibri" w:eastAsia="Calibri"/>
                <w:b/>
                <w:bCs/>
                <w:noProof/>
                <w:color w:val="475569"/>
                <w:sz w:val="17"/>
                <w:szCs w:val="17"/>
                <w:lang w:val="en-GB" w:bidi="ar-SA"/>
              </w:rPr>
              <w:t>al-Tirmidhi, Iman, 12 (2627)</w:t>
            </w:r>
            <w:r>
              <w:rPr>
                <w:rFonts w:ascii="Calibri" w:hAnsi="Calibri" w:cs="Calibri" w:eastAsia="Calibri"/>
                <w:b/>
                <w:bCs/>
                <w:noProof/>
                <w:color w:val="475569"/>
                <w:sz w:val="17"/>
                <w:szCs w:val="17"/>
                <w:lang w:val="en-GB" w:bidi="ar-SA"/>
              </w:rPr>
              <w:t>]</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en-GB" w:bidi="ar-SA"/>
        </w:rPr>
        <w:t xml:space="preserve">My dear brothers and sisters! </w:t>
      </w:r>
      <w:r>
        <w:rPr>
          <w:rFonts w:ascii="Calibri" w:hAnsi="Calibri" w:cs="Calibri" w:eastAsia="Calibri"/>
          <w:b/>
          <w:bCs/>
          <w:color w:val="141414"/>
          <w:sz w:val="21"/>
          <w:szCs w:val="21"/>
          <w:lang w:val="en-GB" w:bidi="ar-SA"/>
        </w:rPr>
        <w:t>The word “believer” (</w:t>
      </w:r>
      <w:r>
        <w:rPr>
          <w:rFonts w:ascii="Calibri" w:hAnsi="Calibri" w:cs="Calibri" w:eastAsia="Calibri"/>
          <w:b/>
          <w:bCs/>
          <w:noProof/>
          <w:color w:val="141414"/>
          <w:sz w:val="21"/>
          <w:szCs w:val="21"/>
          <w:lang w:val="en-GB" w:bidi="ar-SA"/>
        </w:rPr>
        <w:t>mu’min</w:t>
      </w:r>
      <w:r>
        <w:rPr>
          <w:rFonts w:ascii="Calibri" w:hAnsi="Calibri" w:cs="Calibri" w:eastAsia="Calibri"/>
          <w:b/>
          <w:bCs/>
          <w:color w:val="141414"/>
          <w:sz w:val="21"/>
          <w:szCs w:val="21"/>
          <w:lang w:val="en-GB" w:bidi="ar-SA"/>
        </w:rPr>
        <w:t>) comes from the root of “trust”.</w:t>
      </w:r>
      <w:r>
        <w:rPr>
          <w:rFonts w:ascii="Calibri" w:hAnsi="Calibri" w:cs="Calibri" w:eastAsia="Calibri"/>
          <w:color w:val="222222"/>
          <w:sz w:val="21"/>
          <w:szCs w:val="21"/>
          <w:lang w:val="en-GB" w:bidi="ar-SA"/>
        </w:rPr>
        <w:t xml:space="preserve"> One of Allah’s most beautiful names is </w:t>
      </w:r>
      <w:r>
        <w:rPr>
          <w:rFonts w:ascii="Calibri" w:hAnsi="Calibri" w:cs="Calibri" w:eastAsia="Calibri"/>
          <w:noProof/>
          <w:color w:val="222222"/>
          <w:sz w:val="21"/>
          <w:szCs w:val="21"/>
          <w:lang w:val="en-GB" w:bidi="ar-SA"/>
        </w:rPr>
        <w:t>al-Mu’min</w:t>
      </w:r>
      <w:r>
        <w:rPr>
          <w:rFonts w:ascii="Calibri" w:hAnsi="Calibri" w:cs="Calibri" w:eastAsia="Calibri"/>
          <w:color w:val="222222"/>
          <w:sz w:val="21"/>
          <w:szCs w:val="21"/>
          <w:lang w:val="en-GB" w:bidi="ar-SA"/>
        </w:rPr>
        <w:t>, which means the One who gives His servants assurance. So a believer is a person who trusts and who inspires trust. The complete believer is not feared for his hand or his tongue. He is free of deceit, his trade is honest, and he does not betray a trust. As he inspires trust in the prayer rows of the mosque, so he inspires trust outside the mosque.</w:t>
      </w:r>
    </w:p>
    <w:p>
      <w:pPr>
        <w:keepNext w:val="0"/>
        <w:keepLines/>
        <w:spacing w:before="0" w:after="70" w:line="276" w:lineRule="auto"/>
        <w:jc w:val="both"/>
      </w:pPr>
      <w:r>
        <w:rPr>
          <w:rFonts w:ascii="Calibri" w:hAnsi="Calibri" w:cs="Calibri" w:eastAsia="Calibri"/>
          <w:color w:val="222222"/>
          <w:sz w:val="21"/>
          <w:szCs w:val="21"/>
          <w:lang w:val="en-GB" w:bidi="ar-SA"/>
        </w:rPr>
        <w:t>Our Prophet also taught this trust through neighbourliness. Three times he said, “By Allah, he does not believe!” When asked, “Who, O Messenger of Allah?” he said, “One whose neighbour is not safe from his harm.” (</w:t>
      </w:r>
      <w:r>
        <w:rPr>
          <w:rFonts w:ascii="Calibri" w:hAnsi="Calibri" w:cs="Calibri" w:eastAsia="Calibri"/>
          <w:noProof/>
          <w:color w:val="222222"/>
          <w:sz w:val="21"/>
          <w:szCs w:val="21"/>
          <w:lang w:val="en-GB" w:bidi="ar-SA"/>
        </w:rPr>
        <w:t>al-Bukhari, Adab, 29</w:t>
      </w:r>
      <w:r>
        <w:rPr>
          <w:rFonts w:ascii="Calibri" w:hAnsi="Calibri" w:cs="Calibri" w:eastAsia="Calibri"/>
          <w:noProof/>
          <w:color w:val="222222"/>
          <w:sz w:val="21"/>
          <w:szCs w:val="21"/>
          <w:lang w:val="en-GB" w:bidi="ar-SA"/>
        </w:rPr>
        <w:t>)</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3F6FA"/>
            <w:tcBorders>
              <w:top w:val="single" w:sz="4" w:space="0" w:color="E2E8F0"/>
              <w:left w:val="single" w:sz="24" w:space="0" w:color="1B365D"/>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365D"/>
                <w:sz w:val="18"/>
                <w:szCs w:val="18"/>
                <w:lang w:val="en-GB" w:bidi="ar-SA"/>
              </w:rPr>
              <w:t>🧳 A SCENE FROM OUR LIFE IN EUROPE</w:t>
            </w:r>
            <w:r>
              <w:rPr>
                <w:rFonts w:ascii="Calibri" w:hAnsi="Calibri" w:cs="Calibri" w:eastAsia="Calibri"/>
                <w:noProof/>
                <w:color w:val="646464"/>
                <w:sz w:val="18"/>
                <w:szCs w:val="18"/>
                <w:lang w:val="en-GB" w:bidi="ar-SA"/>
              </w:rPr>
              <w:t xml:space="preserve"> — </w:t>
            </w:r>
            <w:r>
              <w:rPr>
                <w:rFonts w:ascii="Calibri" w:hAnsi="Calibri" w:cs="Calibri" w:eastAsia="Calibri"/>
                <w:b/>
                <w:bCs/>
                <w:color w:val="141414"/>
                <w:sz w:val="20"/>
                <w:szCs w:val="20"/>
                <w:lang w:val="en-GB" w:bidi="ar-SA"/>
              </w:rPr>
              <w:t>An illustrative scene: The baker’s test of honesty</w:t>
            </w:r>
          </w:p>
          <w:p>
            <w:pPr>
              <w:keepNext w:val="0"/>
              <w:keepLines/>
              <w:spacing w:before="20" w:after="30" w:line="269" w:lineRule="auto"/>
              <w:jc w:val="both"/>
            </w:pPr>
            <w:r>
              <w:rPr>
                <w:rFonts w:ascii="Calibri" w:hAnsi="Calibri" w:cs="Calibri" w:eastAsia="Calibri"/>
                <w:color w:val="222222"/>
                <w:sz w:val="20"/>
                <w:szCs w:val="20"/>
                <w:lang w:val="en-GB" w:bidi="ar-SA"/>
              </w:rPr>
              <w:t xml:space="preserve">Early one morning an elderly Belgian lady comes into a small Turkish bakery. Because her eyesight is poor, she tips her small change into her open palm and says, “You take it.” Our brother the baker counts the money coin by coin, gives back what is extra, and wraps the bread while it is still warm. Months pass; the lady defends a Muslim family newly arrived in the neighbourhood, saying, “They are trustworthy people; I know the baker.” </w:t>
            </w:r>
            <w:r>
              <w:rPr>
                <w:rFonts w:ascii="Calibri" w:hAnsi="Calibri" w:cs="Calibri" w:eastAsia="Calibri"/>
                <w:b/>
                <w:bCs/>
                <w:color w:val="141414"/>
                <w:sz w:val="20"/>
                <w:szCs w:val="20"/>
                <w:lang w:val="en-GB" w:bidi="ar-SA"/>
              </w:rPr>
              <w:t>That the complete believer weighs honestly on the scales is enough to win the heart of a whole neighbourhood.</w:t>
            </w:r>
          </w:p>
          <w:p>
            <w:pPr>
              <w:keepNext w:val="0"/>
              <w:keepLines/>
              <w:spacing w:before="20" w:after="10" w:line="240" w:lineRule="auto"/>
              <w:jc w:val="right"/>
            </w:pPr>
            <w:r>
              <w:rPr>
                <w:rFonts w:ascii="Calibri" w:hAnsi="Calibri" w:cs="Calibri" w:eastAsia="Calibri"/>
                <w:b/>
                <w:bCs/>
                <w:color w:val="475569"/>
                <w:sz w:val="17"/>
                <w:szCs w:val="17"/>
                <w:lang w:val="en-GB" w:bidi="ar-SA"/>
              </w:rPr>
              <w:t>[This is an illustrative example; it is not presented as an event that actually took place]</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en-GB" w:bidi="ar-SA"/>
        </w:rPr>
        <w:t xml:space="preserve">Here in Europe every Muslim, whether he wishes it or not, is a representative of Islam. One person’s lie may be charged to the whole community, a shopkeeper’s cheating to all Muslims. In the same way, a worker’s honesty, a student’s good manners and a neighbour’s smiling face say more than thousands of words of explanation. </w:t>
      </w:r>
      <w:r>
        <w:rPr>
          <w:rFonts w:ascii="Calibri" w:hAnsi="Calibri" w:cs="Calibri" w:eastAsia="Calibri"/>
          <w:b/>
          <w:bCs/>
          <w:color w:val="141414"/>
          <w:sz w:val="21"/>
          <w:szCs w:val="21"/>
          <w:lang w:val="en-GB" w:bidi="ar-SA"/>
        </w:rPr>
        <w:t>A neighbour who feels safe with us is a window opened onto Islam.</w:t>
      </w:r>
    </w:p>
    <w:p>
      <w:pPr>
        <w:keepNext/>
        <w:keepLines/>
        <w:pageBreakBefore/>
        <w:spacing w:before="30" w:after="60" w:line="240" w:lineRule="auto"/>
        <w:pBdr>
          <w:left w:val="single" w:sz="24" w:space="11" w:color="1B365D"/>
          <w:bottom w:val="single" w:sz="6" w:space="2" w:color="1B365D"/>
        </w:pBdr>
        <w:shd w:val="clear" w:color="auto" w:fill="F3F6FA"/>
        <w:ind w:left="60"/>
        <w:outlineLvl w:val="0"/>
      </w:pPr>
      <w:r>
        <w:rPr>
          <w:rFonts w:ascii="Georgia" w:hAnsi="Georgia" w:cs="Georgia" w:eastAsia="Georgia"/>
          <w:b/>
          <w:bCs/>
          <w:color w:val="1B365D"/>
          <w:sz w:val="25"/>
          <w:szCs w:val="25"/>
          <w:lang w:val="en-GB" w:bidi="ar-SA"/>
        </w:rPr>
        <w:t>VI. THE BELIEVER WHO MASTERS ANGER AND FORGIVES</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0A1932"/>
                <w:sz w:val="17"/>
                <w:szCs w:val="17"/>
                <w:lang w:val="en-GB" w:bidi="ar-SA"/>
              </w:rPr>
              <w:t>📖 QUR’ANIC VERSE</w:t>
            </w:r>
            <w:r>
              <w:rPr>
                <w:rFonts w:ascii="Calibri" w:hAnsi="Calibri" w:cs="Calibri" w:eastAsia="Calibri"/>
                <w:noProof/>
                <w:color w:val="646464"/>
                <w:sz w:val="17"/>
                <w:szCs w:val="17"/>
                <w:lang w:val="en-GB" w:bidi="ar-SA"/>
              </w:rPr>
              <w:t xml:space="preserve"> — </w:t>
            </w:r>
            <w:r>
              <w:rPr>
                <w:rFonts w:ascii="Calibri" w:hAnsi="Calibri" w:cs="Calibri" w:eastAsia="Calibri"/>
                <w:b/>
                <w:bCs/>
                <w:color w:val="141414"/>
                <w:sz w:val="19"/>
                <w:szCs w:val="19"/>
                <w:lang w:val="en-GB" w:bidi="ar-SA"/>
              </w:rPr>
              <w:t>Those who overcome their anger and pardon people</w:t>
            </w:r>
          </w:p>
          <w:p>
            <w:pPr>
              <w:keepNext/>
              <w:keepLines/>
              <w:spacing w:before="44" w:after="44" w:line="349" w:lineRule="auto"/>
              <w:jc w:val="center"/>
              <w:bidi/>
            </w:pPr>
            <w:r>
              <w:rPr>
                <w:rFonts w:ascii="Amiri" w:hAnsi="Amiri" w:cs="Amiri" w:eastAsia="Amiri"/>
                <w:b/>
                <w:bCs/>
                <w:color w:val="0A1932"/>
                <w:sz w:val="46"/>
                <w:szCs w:val="46"/>
                <w:rtl/>
                <w:cs/>
                <w:lang w:val="ar-SA" w:bidi="ar-SA"/>
              </w:rPr>
              <w:t>الَّذِينَ يُنفِقُونَ فِي السَّرَّاءِ وَالضَّرَّاءِ وَالْكَاظِمِينَ الْغَيْظَ وَالْعَافِينَ عَنِ النَّاسِ وَاللَّهُ يُحِبُّ الْمُحْسِنِينَ</w:t>
            </w:r>
          </w:p>
          <w:p>
            <w:pPr>
              <w:keepNext w:val="0"/>
              <w:keepLines/>
              <w:spacing w:before="16" w:after="22" w:line="261" w:lineRule="auto"/>
              <w:jc w:val="both"/>
            </w:pPr>
            <w:r>
              <w:rPr>
                <w:rFonts w:ascii="Calibri" w:hAnsi="Calibri" w:cs="Calibri" w:eastAsia="Calibri"/>
                <w:i/>
                <w:iCs/>
                <w:color w:val="222222"/>
                <w:sz w:val="19"/>
                <w:szCs w:val="19"/>
                <w:lang w:val="en-GB" w:bidi="ar-SA"/>
              </w:rPr>
              <w:t>They (the God-fearing) spend in Allah’s way in prosperity and in hardship, they overcome their anger, and they pardon people. Allah loves those who do good with excellence.</w:t>
            </w:r>
          </w:p>
          <w:p>
            <w:pPr>
              <w:keepNext w:val="0"/>
              <w:keepLines/>
              <w:spacing w:before="16" w:after="8" w:line="240" w:lineRule="auto"/>
              <w:jc w:val="right"/>
            </w:pPr>
            <w:r>
              <w:rPr>
                <w:rFonts w:ascii="Calibri" w:hAnsi="Calibri" w:cs="Calibri" w:eastAsia="Calibri"/>
                <w:b/>
                <w:bCs/>
                <w:noProof/>
                <w:color w:val="475569"/>
                <w:sz w:val="16"/>
                <w:szCs w:val="16"/>
                <w:lang w:val="en-GB" w:bidi="ar-SA"/>
              </w:rPr>
              <w:t>[</w:t>
            </w:r>
            <w:r>
              <w:rPr>
                <w:rFonts w:ascii="Calibri" w:hAnsi="Calibri" w:cs="Calibri" w:eastAsia="Calibri"/>
                <w:b/>
                <w:bCs/>
                <w:noProof/>
                <w:color w:val="475569"/>
                <w:sz w:val="16"/>
                <w:szCs w:val="16"/>
                <w:lang w:val="en-GB" w:bidi="ar-SA"/>
              </w:rPr>
              <w:t>Al ‘Imran</w:t>
            </w:r>
            <w:r>
              <w:rPr>
                <w:rFonts w:ascii="Calibri" w:hAnsi="Calibri" w:cs="Calibri" w:eastAsia="Calibri"/>
                <w:b/>
                <w:bCs/>
                <w:noProof/>
                <w:color w:val="475569"/>
                <w:sz w:val="16"/>
                <w:szCs w:val="16"/>
                <w:lang w:val="en-GB" w:bidi="ar-SA"/>
              </w:rPr>
              <w:t>, 3:134]</w:t>
            </w:r>
          </w:p>
        </w:tc>
      </w:tr>
    </w:tbl>
    <w:p>
      <w:pPr>
        <w:keepNext w:val="0"/>
        <w:keepLines/>
        <w:spacing w:before="0" w:after="44" w:line="240" w:lineRule="auto"/>
      </w:pPr>
    </w:p>
    <w:p>
      <w:pPr>
        <w:keepNext w:val="0"/>
        <w:keepLines/>
        <w:spacing w:before="0" w:after="52" w:line="268" w:lineRule="auto"/>
        <w:jc w:val="both"/>
      </w:pPr>
      <w:r>
        <w:rPr>
          <w:rFonts w:ascii="Calibri" w:hAnsi="Calibri" w:cs="Calibri" w:eastAsia="Calibri"/>
          <w:color w:val="222222"/>
          <w:sz w:val="20"/>
          <w:szCs w:val="20"/>
          <w:lang w:val="en-GB" w:bidi="ar-SA"/>
        </w:rPr>
        <w:t>Anger is a natural emotion that Allah has placed in human beings; the fault lies not in its existence but in its seizing the reins. Anger lasts a moment, but its consequence sometimes turns into a regret that can never be made good. We know how many homes have been destroyed, and how many friendships ended, by a moment of anger. Our Prophet said, “The strong person is not the one who defeats his opponent in wrestling; the truly strong is the one who controls himself at the moment of anger.” (</w:t>
      </w:r>
      <w:r>
        <w:rPr>
          <w:rFonts w:ascii="Calibri" w:hAnsi="Calibri" w:cs="Calibri" w:eastAsia="Calibri"/>
          <w:noProof/>
          <w:color w:val="222222"/>
          <w:sz w:val="20"/>
          <w:szCs w:val="20"/>
          <w:lang w:val="en-GB" w:bidi="ar-SA"/>
        </w:rPr>
        <w:t>al-Bukhari, Adab, 76; Muslim, Birr, 107</w:t>
      </w:r>
      <w:r>
        <w:rPr>
          <w:rFonts w:ascii="Calibri" w:hAnsi="Calibri" w:cs="Calibri" w:eastAsia="Calibri"/>
          <w:color w:val="222222"/>
          <w:sz w:val="20"/>
          <w:szCs w:val="20"/>
          <w:lang w:val="en-GB" w:bidi="ar-SA"/>
        </w:rPr>
        <w:t>) When anger rises, he advised seeking refuge in Allah, keeping silent, and sitting down if we are standing (</w:t>
      </w:r>
      <w:r>
        <w:rPr>
          <w:rFonts w:ascii="Calibri" w:hAnsi="Calibri" w:cs="Calibri" w:eastAsia="Calibri"/>
          <w:noProof/>
          <w:color w:val="222222"/>
          <w:sz w:val="20"/>
          <w:szCs w:val="20"/>
          <w:lang w:val="en-GB" w:bidi="ar-SA"/>
        </w:rPr>
        <w:t>al-Bukhari, Adab, 76; Ibn Hanbal, I, 239; Abu Dawud, Adab, 3</w:t>
      </w:r>
      <w:r>
        <w:rPr>
          <w:rFonts w:ascii="Calibri" w:hAnsi="Calibri" w:cs="Calibri" w:eastAsia="Calibri"/>
          <w:color w:val="222222"/>
          <w:sz w:val="20"/>
          <w:szCs w:val="20"/>
          <w:lang w:val="en-GB" w:bidi="ar-SA"/>
        </w:rPr>
        <w:t>); a narration with a weak chain of transmission has also been reported that advises extinguishing anger with ablution.</w:t>
      </w:r>
    </w:p>
    <w:p>
      <w:pPr>
        <w:keepNext w:val="0"/>
        <w:keepLines/>
        <w:spacing w:before="0" w:after="52" w:line="268" w:lineRule="auto"/>
        <w:jc w:val="both"/>
      </w:pPr>
      <w:r>
        <w:rPr>
          <w:rFonts w:ascii="Calibri" w:hAnsi="Calibri" w:cs="Calibri" w:eastAsia="Calibri"/>
          <w:color w:val="222222"/>
          <w:sz w:val="20"/>
          <w:szCs w:val="20"/>
          <w:lang w:val="en-GB" w:bidi="ar-SA"/>
        </w:rPr>
        <w:t>The believer who overcomes his anger takes one step further and forgives. Our Lord teaches that answering evil with an equal response is justice, while pardoning and putting things right is a virtue whose reward He Himself will give. (</w:t>
      </w:r>
      <w:r>
        <w:rPr>
          <w:rFonts w:ascii="Calibri" w:hAnsi="Calibri" w:cs="Calibri" w:eastAsia="Calibri"/>
          <w:noProof/>
          <w:color w:val="222222"/>
          <w:sz w:val="20"/>
          <w:szCs w:val="20"/>
          <w:lang w:val="en-GB" w:bidi="ar-SA"/>
        </w:rPr>
        <w:t>al-Shura</w:t>
      </w:r>
      <w:r>
        <w:rPr>
          <w:rFonts w:ascii="Calibri" w:hAnsi="Calibri" w:cs="Calibri" w:eastAsia="Calibri"/>
          <w:noProof/>
          <w:color w:val="222222"/>
          <w:sz w:val="20"/>
          <w:szCs w:val="20"/>
          <w:lang w:val="en-GB" w:bidi="ar-SA"/>
        </w:rPr>
        <w:t>, 42:40)</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16" w:after="30" w:line="244" w:lineRule="auto"/>
              <w:pBdr>
                <w:bottom w:val="single" w:sz="4" w:space="2" w:color="CBD5E1"/>
              </w:pBdr>
            </w:pPr>
            <w:r>
              <w:rPr>
                <w:rFonts w:ascii="Calibri" w:hAnsi="Calibri" w:cs="Calibri" w:eastAsia="Calibri"/>
                <w:b/>
                <w:bCs/>
                <w:color w:val="1B5E20"/>
                <w:sz w:val="17"/>
                <w:szCs w:val="17"/>
                <w:lang w:val="en-GB" w:bidi="ar-SA"/>
              </w:rPr>
              <w:t>📜 HADITH</w:t>
            </w:r>
            <w:r>
              <w:rPr>
                <w:rFonts w:ascii="Calibri" w:hAnsi="Calibri" w:cs="Calibri" w:eastAsia="Calibri"/>
                <w:noProof/>
                <w:color w:val="646464"/>
                <w:sz w:val="17"/>
                <w:szCs w:val="17"/>
                <w:lang w:val="en-GB" w:bidi="ar-SA"/>
              </w:rPr>
              <w:t xml:space="preserve"> — </w:t>
            </w:r>
            <w:r>
              <w:rPr>
                <w:rFonts w:ascii="Calibri" w:hAnsi="Calibri" w:cs="Calibri" w:eastAsia="Calibri"/>
                <w:b/>
                <w:bCs/>
                <w:color w:val="141414"/>
                <w:sz w:val="19"/>
                <w:szCs w:val="19"/>
                <w:lang w:val="en-GB" w:bidi="ar-SA"/>
              </w:rPr>
              <w:t>Forgiveness increases honour</w:t>
            </w:r>
          </w:p>
          <w:p>
            <w:pPr>
              <w:keepNext/>
              <w:keepLines/>
              <w:spacing w:before="44" w:after="44" w:line="349" w:lineRule="auto"/>
              <w:jc w:val="center"/>
              <w:bidi/>
            </w:pPr>
            <w:r>
              <w:rPr>
                <w:rFonts w:ascii="Amiri" w:hAnsi="Amiri" w:cs="Amiri" w:eastAsia="Amiri"/>
                <w:b/>
                <w:bCs/>
                <w:color w:val="1B5E20"/>
                <w:sz w:val="44"/>
                <w:szCs w:val="44"/>
                <w:rtl/>
                <w:cs/>
                <w:lang w:val="ar-SA" w:bidi="ar-SA"/>
              </w:rPr>
              <w:t>مَا نَقَصَتْ صَدَقَةٌ مِنْ مَالٍ، وَمَا زَادَ اللَّهُ عَبْدًا بِعَفْوٍ إِلَّا عِزًّا، وَمَا تَوَاضَعَ أَحَدٌ لِلَّهِ إِلَّا رَفَعَهُ اللَّهُ</w:t>
            </w:r>
          </w:p>
          <w:p>
            <w:pPr>
              <w:keepNext w:val="0"/>
              <w:keepLines/>
              <w:spacing w:before="16" w:after="22" w:line="261" w:lineRule="auto"/>
              <w:jc w:val="both"/>
            </w:pPr>
            <w:r>
              <w:rPr>
                <w:rFonts w:ascii="Calibri" w:hAnsi="Calibri" w:cs="Calibri" w:eastAsia="Calibri"/>
                <w:i/>
                <w:iCs/>
                <w:color w:val="222222"/>
                <w:sz w:val="19"/>
                <w:szCs w:val="19"/>
                <w:lang w:val="en-GB" w:bidi="ar-SA"/>
              </w:rPr>
              <w:t>Charity never diminishes wealth. Allah adds nothing to a servant who forgives except honour. And whoever humbles himself for Allah’s sake, Allah raises him.</w:t>
            </w:r>
          </w:p>
          <w:p>
            <w:pPr>
              <w:keepNext w:val="0"/>
              <w:keepLines/>
              <w:spacing w:before="16" w:after="8" w:line="240" w:lineRule="auto"/>
              <w:jc w:val="right"/>
            </w:pPr>
            <w:r>
              <w:rPr>
                <w:rFonts w:ascii="Calibri" w:hAnsi="Calibri" w:cs="Calibri" w:eastAsia="Calibri"/>
                <w:b/>
                <w:bCs/>
                <w:noProof/>
                <w:color w:val="475569"/>
                <w:sz w:val="16"/>
                <w:szCs w:val="16"/>
                <w:lang w:val="en-GB" w:bidi="ar-SA"/>
              </w:rPr>
              <w:t>[</w:t>
            </w:r>
            <w:r>
              <w:rPr>
                <w:rFonts w:ascii="Calibri" w:hAnsi="Calibri" w:cs="Calibri" w:eastAsia="Calibri"/>
                <w:b/>
                <w:bCs/>
                <w:noProof/>
                <w:color w:val="475569"/>
                <w:sz w:val="16"/>
                <w:szCs w:val="16"/>
                <w:lang w:val="en-GB" w:bidi="ar-SA"/>
              </w:rPr>
              <w:t>Muslim, Birr, 69 (2588)</w:t>
            </w:r>
            <w:r>
              <w:rPr>
                <w:rFonts w:ascii="Calibri" w:hAnsi="Calibri" w:cs="Calibri" w:eastAsia="Calibri"/>
                <w:b/>
                <w:bCs/>
                <w:noProof/>
                <w:color w:val="475569"/>
                <w:sz w:val="16"/>
                <w:szCs w:val="16"/>
                <w:lang w:val="en-GB" w:bidi="ar-SA"/>
              </w:rPr>
              <w:t>]</w:t>
            </w:r>
          </w:p>
        </w:tc>
      </w:tr>
    </w:tbl>
    <w:p>
      <w:pPr>
        <w:keepNext w:val="0"/>
        <w:keepLines/>
        <w:spacing w:before="0" w:after="44" w:line="240" w:lineRule="auto"/>
      </w:pPr>
    </w:p>
    <w:p>
      <w:pPr>
        <w:keepNext w:val="0"/>
        <w:keepLines/>
        <w:spacing w:before="0" w:after="52" w:line="268" w:lineRule="auto"/>
        <w:jc w:val="both"/>
      </w:pPr>
      <w:r>
        <w:rPr>
          <w:rFonts w:ascii="Calibri" w:hAnsi="Calibri" w:cs="Calibri" w:eastAsia="Calibri"/>
          <w:noProof/>
          <w:color w:val="222222"/>
          <w:sz w:val="20"/>
          <w:szCs w:val="20"/>
          <w:lang w:val="en-GB" w:bidi="ar-SA"/>
        </w:rPr>
        <w:t>Abu Bakr</w:t>
      </w:r>
      <w:r>
        <w:rPr>
          <w:rFonts w:ascii="Calibri" w:hAnsi="Calibri" w:cs="Calibri" w:eastAsia="Calibri"/>
          <w:color w:val="222222"/>
          <w:sz w:val="20"/>
          <w:szCs w:val="20"/>
          <w:lang w:val="en-GB" w:bidi="ar-SA"/>
        </w:rPr>
        <w:t xml:space="preserve"> (may Allah be pleased with him) had sworn that he would no longer support his relative </w:t>
      </w:r>
      <w:r>
        <w:rPr>
          <w:rFonts w:ascii="Calibri" w:hAnsi="Calibri" w:cs="Calibri" w:eastAsia="Calibri"/>
          <w:noProof/>
          <w:color w:val="222222"/>
          <w:sz w:val="20"/>
          <w:szCs w:val="20"/>
          <w:lang w:val="en-GB" w:bidi="ar-SA"/>
        </w:rPr>
        <w:t>Mistah</w:t>
      </w:r>
      <w:r>
        <w:rPr>
          <w:rFonts w:ascii="Calibri" w:hAnsi="Calibri" w:cs="Calibri" w:eastAsia="Calibri"/>
          <w:color w:val="222222"/>
          <w:sz w:val="20"/>
          <w:szCs w:val="20"/>
          <w:lang w:val="en-GB" w:bidi="ar-SA"/>
        </w:rPr>
        <w:t xml:space="preserve">, who had joined in the slander against his daughter </w:t>
      </w:r>
      <w:r>
        <w:rPr>
          <w:rFonts w:ascii="Calibri" w:hAnsi="Calibri" w:cs="Calibri" w:eastAsia="Calibri"/>
          <w:noProof/>
          <w:color w:val="222222"/>
          <w:sz w:val="20"/>
          <w:szCs w:val="20"/>
          <w:lang w:val="en-GB" w:bidi="ar-SA"/>
        </w:rPr>
        <w:t>Aisha</w:t>
      </w:r>
      <w:r>
        <w:rPr>
          <w:rFonts w:ascii="Calibri" w:hAnsi="Calibri" w:cs="Calibri" w:eastAsia="Calibri"/>
          <w:color w:val="222222"/>
          <w:sz w:val="20"/>
          <w:szCs w:val="20"/>
          <w:lang w:val="en-GB" w:bidi="ar-SA"/>
        </w:rPr>
        <w:t>. Thereupon this verse was revealed: “Let them pardon and overlook. Do you not wish that Allah should forgive you?” (</w:t>
      </w:r>
      <w:r>
        <w:rPr>
          <w:rFonts w:ascii="Calibri" w:hAnsi="Calibri" w:cs="Calibri" w:eastAsia="Calibri"/>
          <w:noProof/>
          <w:color w:val="222222"/>
          <w:sz w:val="20"/>
          <w:szCs w:val="20"/>
          <w:lang w:val="en-GB" w:bidi="ar-SA"/>
        </w:rPr>
        <w:t>al-Nur</w:t>
      </w:r>
      <w:r>
        <w:rPr>
          <w:rFonts w:ascii="Calibri" w:hAnsi="Calibri" w:cs="Calibri" w:eastAsia="Calibri"/>
          <w:noProof/>
          <w:color w:val="222222"/>
          <w:sz w:val="20"/>
          <w:szCs w:val="20"/>
          <w:lang w:val="en-GB" w:bidi="ar-SA"/>
        </w:rPr>
        <w:t xml:space="preserve">, 24:22) </w:t>
      </w:r>
      <w:r>
        <w:rPr>
          <w:rFonts w:ascii="Calibri" w:hAnsi="Calibri" w:cs="Calibri" w:eastAsia="Calibri"/>
          <w:noProof/>
          <w:color w:val="222222"/>
          <w:sz w:val="20"/>
          <w:szCs w:val="20"/>
          <w:lang w:val="en-GB" w:bidi="ar-SA"/>
        </w:rPr>
        <w:t>Abu Bakr</w:t>
      </w:r>
      <w:r>
        <w:rPr>
          <w:rFonts w:ascii="Calibri" w:hAnsi="Calibri" w:cs="Calibri" w:eastAsia="Calibri"/>
          <w:color w:val="222222"/>
          <w:sz w:val="20"/>
          <w:szCs w:val="20"/>
          <w:lang w:val="en-GB" w:bidi="ar-SA"/>
        </w:rPr>
        <w:t xml:space="preserve">, at once said, “Yes, by Allah, I do wish that Allah would forgive me,” and resumed his support for </w:t>
      </w:r>
      <w:r>
        <w:rPr>
          <w:rFonts w:ascii="Calibri" w:hAnsi="Calibri" w:cs="Calibri" w:eastAsia="Calibri"/>
          <w:noProof/>
          <w:color w:val="222222"/>
          <w:sz w:val="20"/>
          <w:szCs w:val="20"/>
          <w:lang w:val="en-GB" w:bidi="ar-SA"/>
        </w:rPr>
        <w:t>Mistah</w:t>
      </w:r>
      <w:r>
        <w:rPr>
          <w:rFonts w:ascii="Calibri" w:hAnsi="Calibri" w:cs="Calibri" w:eastAsia="Calibri"/>
          <w:noProof/>
          <w:color w:val="222222"/>
          <w:sz w:val="20"/>
          <w:szCs w:val="20"/>
          <w:lang w:val="en-GB" w:bidi="ar-SA"/>
        </w:rPr>
        <w:t>. (</w:t>
      </w:r>
      <w:r>
        <w:rPr>
          <w:rFonts w:ascii="Calibri" w:hAnsi="Calibri" w:cs="Calibri" w:eastAsia="Calibri"/>
          <w:noProof/>
          <w:color w:val="222222"/>
          <w:sz w:val="20"/>
          <w:szCs w:val="20"/>
          <w:lang w:val="en-GB" w:bidi="ar-SA"/>
        </w:rPr>
        <w:t>al-Bukhari, Tafsir, al-Nur, 6</w:t>
      </w:r>
      <w:r>
        <w:rPr>
          <w:rFonts w:ascii="Calibri" w:hAnsi="Calibri" w:cs="Calibri" w:eastAsia="Calibri"/>
          <w:color w:val="222222"/>
          <w:sz w:val="20"/>
          <w:szCs w:val="20"/>
          <w:lang w:val="en-GB" w:bidi="ar-SA"/>
        </w:rPr>
        <w:t>) Our Prophet too, at the conquest of Mecca, forgave those who had tormented him for years, and so gave the highest example of this character.</w:t>
      </w:r>
    </w:p>
    <w:p>
      <w:pPr>
        <w:keepNext w:val="0"/>
        <w:keepLines/>
        <w:spacing w:before="0" w:after="52" w:line="268" w:lineRule="auto"/>
        <w:jc w:val="both"/>
      </w:pPr>
      <w:r>
        <w:rPr>
          <w:rFonts w:ascii="Calibri" w:hAnsi="Calibri" w:cs="Calibri" w:eastAsia="Calibri"/>
          <w:color w:val="222222"/>
          <w:sz w:val="20"/>
          <w:szCs w:val="20"/>
          <w:lang w:val="en-GB" w:bidi="ar-SA"/>
        </w:rPr>
        <w:t>The complete believer does not stay estranged from his brother for more than three days, because our Prophet taught that this is not permissible, and that the better of two people who have fallen out is the one who is first to give the greeting of peace. (</w:t>
      </w:r>
      <w:r>
        <w:rPr>
          <w:rFonts w:ascii="Calibri" w:hAnsi="Calibri" w:cs="Calibri" w:eastAsia="Calibri"/>
          <w:noProof/>
          <w:color w:val="222222"/>
          <w:sz w:val="20"/>
          <w:szCs w:val="20"/>
          <w:lang w:val="en-GB" w:bidi="ar-SA"/>
        </w:rPr>
        <w:t>al-Bukhari, Adab, 62; Muslim, Birr, 25</w:t>
      </w:r>
      <w:r>
        <w:rPr>
          <w:rFonts w:ascii="Calibri" w:hAnsi="Calibri" w:cs="Calibri" w:eastAsia="Calibri"/>
          <w:noProof/>
          <w:color w:val="222222"/>
          <w:sz w:val="20"/>
          <w:szCs w:val="20"/>
          <w:lang w:val="en-GB" w:bidi="ar-SA"/>
        </w:rPr>
        <w:t xml:space="preserve">) </w:t>
      </w:r>
      <w:r>
        <w:rPr>
          <w:rFonts w:ascii="Calibri" w:hAnsi="Calibri" w:cs="Calibri" w:eastAsia="Calibri"/>
          <w:b/>
          <w:bCs/>
          <w:color w:val="141414"/>
          <w:sz w:val="20"/>
          <w:szCs w:val="20"/>
          <w:lang w:val="en-GB" w:bidi="ar-SA"/>
        </w:rPr>
        <w:t>Whoever wishes to be forgiven forgives; the complete believer does not hesitate to be the first to give the greeting of peace.</w:t>
      </w:r>
    </w:p>
    <w:p>
      <w:pPr>
        <w:keepNext/>
        <w:keepLines/>
        <w:pageBreakBefore/>
        <w:spacing w:before="40" w:after="80" w:line="240" w:lineRule="auto"/>
        <w:pBdr>
          <w:left w:val="single" w:sz="24" w:space="11" w:color="1B365D"/>
          <w:bottom w:val="single" w:sz="6" w:space="2" w:color="1B365D"/>
        </w:pBdr>
        <w:shd w:val="clear" w:color="auto" w:fill="F3F6FA"/>
        <w:ind w:left="60"/>
        <w:outlineLvl w:val="0"/>
      </w:pPr>
      <w:r>
        <w:rPr>
          <w:rFonts w:ascii="Georgia" w:hAnsi="Georgia" w:cs="Georgia" w:eastAsia="Georgia"/>
          <w:b/>
          <w:bCs/>
          <w:color w:val="1B365D"/>
          <w:sz w:val="25"/>
          <w:szCs w:val="25"/>
          <w:lang w:val="en-GB" w:bidi="ar-SA"/>
        </w:rPr>
        <w:t>VII. PATIENCE AND GRATITUDE: THE BELIEVER’S TWO WINGS</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en-GB" w:bidi="ar-SA"/>
              </w:rPr>
              <w:t>📜 HADITH</w:t>
            </w:r>
            <w:r>
              <w:rPr>
                <w:rFonts w:ascii="Calibri" w:hAnsi="Calibri" w:cs="Calibri" w:eastAsia="Calibri"/>
                <w:noProof/>
                <w:color w:val="646464"/>
                <w:sz w:val="18"/>
                <w:szCs w:val="18"/>
                <w:lang w:val="en-GB" w:bidi="ar-SA"/>
              </w:rPr>
              <w:t xml:space="preserve"> — </w:t>
            </w:r>
            <w:r>
              <w:rPr>
                <w:rFonts w:ascii="Calibri" w:hAnsi="Calibri" w:cs="Calibri" w:eastAsia="Calibri"/>
                <w:b/>
                <w:bCs/>
                <w:color w:val="141414"/>
                <w:sz w:val="20"/>
                <w:szCs w:val="20"/>
                <w:lang w:val="en-GB" w:bidi="ar-SA"/>
              </w:rPr>
              <w:t>Prayer is light, charity is proof, patience is radiant light (</w:t>
            </w:r>
            <w:r>
              <w:rPr>
                <w:rFonts w:ascii="Calibri" w:hAnsi="Calibri" w:cs="Calibri" w:eastAsia="Calibri"/>
                <w:b/>
                <w:bCs/>
                <w:noProof/>
                <w:color w:val="141414"/>
                <w:sz w:val="20"/>
                <w:szCs w:val="20"/>
                <w:lang w:val="en-GB" w:bidi="ar-SA"/>
              </w:rPr>
              <w:t>diya’</w:t>
            </w:r>
            <w:r>
              <w:rPr>
                <w:rFonts w:ascii="Calibri" w:hAnsi="Calibri" w:cs="Calibri" w:eastAsia="Calibri"/>
                <w:b/>
                <w:bCs/>
                <w:noProof/>
                <w:color w:val="141414"/>
                <w:sz w:val="20"/>
                <w:szCs w:val="20"/>
                <w:lang w:val="en-GB" w:bidi="ar-SA"/>
              </w:rPr>
              <w:t>)</w:t>
            </w:r>
          </w:p>
          <w:p>
            <w:pPr>
              <w:keepNext/>
              <w:keepLines/>
              <w:spacing w:before="60" w:after="60" w:line="360" w:lineRule="auto"/>
              <w:jc w:val="center"/>
              <w:bidi/>
            </w:pPr>
            <w:r>
              <w:rPr>
                <w:rFonts w:ascii="Amiri" w:hAnsi="Amiri" w:cs="Amiri" w:eastAsia="Amiri"/>
                <w:b/>
                <w:bCs/>
                <w:color w:val="1B5E20"/>
                <w:sz w:val="46"/>
                <w:szCs w:val="46"/>
                <w:rtl/>
                <w:cs/>
                <w:lang w:val="ar-SA" w:bidi="ar-SA"/>
              </w:rPr>
              <w:t>وَالصَّلَاةُ نُورٌ، وَالصَّدَقَةُ بُرْهَانٌ، وَالصَّبْرُ ضِيَاءٌ</w:t>
            </w:r>
          </w:p>
          <w:p>
            <w:pPr>
              <w:keepNext w:val="0"/>
              <w:keepLines/>
              <w:spacing w:before="20" w:after="30" w:line="269" w:lineRule="auto"/>
              <w:jc w:val="both"/>
            </w:pPr>
            <w:r>
              <w:rPr>
                <w:rFonts w:ascii="Calibri" w:hAnsi="Calibri" w:cs="Calibri" w:eastAsia="Calibri"/>
                <w:i/>
                <w:iCs/>
                <w:color w:val="222222"/>
                <w:sz w:val="20"/>
                <w:szCs w:val="20"/>
                <w:lang w:val="en-GB" w:bidi="ar-SA"/>
              </w:rPr>
              <w:t>Prayer is a light, charity is proof (of faith), and patience is a radiant light.</w:t>
            </w:r>
          </w:p>
          <w:p>
            <w:pPr>
              <w:keepNext w:val="0"/>
              <w:keepLines/>
              <w:spacing w:before="20" w:after="10" w:line="240" w:lineRule="auto"/>
              <w:jc w:val="right"/>
            </w:pPr>
            <w:r>
              <w:rPr>
                <w:rFonts w:ascii="Calibri" w:hAnsi="Calibri" w:cs="Calibri" w:eastAsia="Calibri"/>
                <w:b/>
                <w:bCs/>
                <w:noProof/>
                <w:color w:val="475569"/>
                <w:sz w:val="17"/>
                <w:szCs w:val="17"/>
                <w:lang w:val="en-GB" w:bidi="ar-SA"/>
              </w:rPr>
              <w:t>[</w:t>
            </w:r>
            <w:r>
              <w:rPr>
                <w:rFonts w:ascii="Calibri" w:hAnsi="Calibri" w:cs="Calibri" w:eastAsia="Calibri"/>
                <w:b/>
                <w:bCs/>
                <w:noProof/>
                <w:color w:val="475569"/>
                <w:sz w:val="17"/>
                <w:szCs w:val="17"/>
                <w:lang w:val="en-GB" w:bidi="ar-SA"/>
              </w:rPr>
              <w:t>Muslim, Tahara, 1 (223)</w:t>
            </w:r>
            <w:r>
              <w:rPr>
                <w:rFonts w:ascii="Calibri" w:hAnsi="Calibri" w:cs="Calibri" w:eastAsia="Calibri"/>
                <w:b/>
                <w:bCs/>
                <w:color w:val="475569"/>
                <w:sz w:val="17"/>
                <w:szCs w:val="17"/>
                <w:lang w:val="en-GB" w:bidi="ar-SA"/>
              </w:rPr>
              <w:t>; excerpt from the narration]</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en-GB" w:bidi="ar-SA"/>
        </w:rPr>
        <w:t xml:space="preserve">The word </w:t>
      </w:r>
      <w:r>
        <w:rPr>
          <w:rFonts w:ascii="Calibri" w:hAnsi="Calibri" w:cs="Calibri" w:eastAsia="Calibri"/>
          <w:b/>
          <w:bCs/>
          <w:noProof/>
          <w:color w:val="141414"/>
          <w:sz w:val="21"/>
          <w:szCs w:val="21"/>
          <w:lang w:val="en-GB" w:bidi="ar-SA"/>
        </w:rPr>
        <w:t>diya’</w:t>
      </w:r>
      <w:r>
        <w:rPr>
          <w:rFonts w:ascii="Calibri" w:hAnsi="Calibri" w:cs="Calibri" w:eastAsia="Calibri"/>
          <w:color w:val="222222"/>
          <w:sz w:val="21"/>
          <w:szCs w:val="21"/>
          <w:lang w:val="en-GB" w:bidi="ar-SA"/>
        </w:rPr>
        <w:t>, used in the hadith for patience, describes a light that both illuminates and warms, like the light of the sun. Patience is like a lamp burning in a dark night: it does not remove hardship at once, but it lets us see our way. When a calamity strikes, the complete believer does not rebel, and does not complain to everyone he meets. He knows that every hardship he lives through is a test in this world, and he holds fast to the glad tidings our Lord gives, “Truly, Allah is with those who show patience” (</w:t>
      </w:r>
      <w:r>
        <w:rPr>
          <w:rFonts w:ascii="Calibri" w:hAnsi="Calibri" w:cs="Calibri" w:eastAsia="Calibri"/>
          <w:noProof/>
          <w:color w:val="222222"/>
          <w:sz w:val="21"/>
          <w:szCs w:val="21"/>
          <w:lang w:val="en-GB" w:bidi="ar-SA"/>
        </w:rPr>
        <w:t>al-Baqara</w:t>
      </w:r>
      <w:r>
        <w:rPr>
          <w:rFonts w:ascii="Calibri" w:hAnsi="Calibri" w:cs="Calibri" w:eastAsia="Calibri"/>
          <w:noProof/>
          <w:color w:val="222222"/>
          <w:sz w:val="21"/>
          <w:szCs w:val="21"/>
          <w:lang w:val="en-GB" w:bidi="ar-SA"/>
        </w:rPr>
        <w:t>, 2:153).</w:t>
      </w:r>
    </w:p>
    <w:p>
      <w:pPr>
        <w:keepNext w:val="0"/>
        <w:keepLines/>
        <w:spacing w:before="0" w:after="70" w:line="276" w:lineRule="auto"/>
        <w:jc w:val="both"/>
      </w:pPr>
      <w:r>
        <w:rPr>
          <w:rFonts w:ascii="Calibri" w:hAnsi="Calibri" w:cs="Calibri" w:eastAsia="Calibri"/>
          <w:color w:val="222222"/>
          <w:sz w:val="21"/>
          <w:szCs w:val="21"/>
          <w:lang w:val="en-GB" w:bidi="ar-SA"/>
        </w:rPr>
        <w:t xml:space="preserve">Patience is not merely enduring misfortune. Resisting what is forbidden, persevering in worship and standing firm in truthfulness are also patience. Surah </w:t>
      </w:r>
      <w:r>
        <w:rPr>
          <w:rFonts w:ascii="Calibri" w:hAnsi="Calibri" w:cs="Calibri" w:eastAsia="Calibri"/>
          <w:noProof/>
          <w:color w:val="222222"/>
          <w:sz w:val="21"/>
          <w:szCs w:val="21"/>
          <w:lang w:val="en-GB" w:bidi="ar-SA"/>
        </w:rPr>
        <w:t>al-‘Asr</w:t>
      </w:r>
      <w:r>
        <w:rPr>
          <w:rFonts w:ascii="Calibri" w:hAnsi="Calibri" w:cs="Calibri" w:eastAsia="Calibri"/>
          <w:color w:val="222222"/>
          <w:sz w:val="21"/>
          <w:szCs w:val="21"/>
          <w:lang w:val="en-GB" w:bidi="ar-SA"/>
        </w:rPr>
        <w:t xml:space="preserve"> tells us that those saved from loss are those who believe and do righteous deeds, and who urge one another to the truth and to patience. (</w:t>
      </w:r>
      <w:r>
        <w:rPr>
          <w:rFonts w:ascii="Calibri" w:hAnsi="Calibri" w:cs="Calibri" w:eastAsia="Calibri"/>
          <w:noProof/>
          <w:color w:val="222222"/>
          <w:sz w:val="21"/>
          <w:szCs w:val="21"/>
          <w:lang w:val="en-GB" w:bidi="ar-SA"/>
        </w:rPr>
        <w:t>al-‘Asr</w:t>
      </w:r>
      <w:r>
        <w:rPr>
          <w:rFonts w:ascii="Calibri" w:hAnsi="Calibri" w:cs="Calibri" w:eastAsia="Calibri"/>
          <w:color w:val="222222"/>
          <w:sz w:val="21"/>
          <w:szCs w:val="21"/>
          <w:lang w:val="en-GB" w:bidi="ar-SA"/>
        </w:rPr>
        <w:t>, 103:1–3) One of the finest kindnesses we can show a fellow Muslim is to remind him of patience on his difficult day.</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en-GB" w:bidi="ar-SA"/>
              </w:rPr>
              <w:t>📜 HADITH</w:t>
            </w:r>
            <w:r>
              <w:rPr>
                <w:rFonts w:ascii="Calibri" w:hAnsi="Calibri" w:cs="Calibri" w:eastAsia="Calibri"/>
                <w:noProof/>
                <w:color w:val="646464"/>
                <w:sz w:val="18"/>
                <w:szCs w:val="18"/>
                <w:lang w:val="en-GB" w:bidi="ar-SA"/>
              </w:rPr>
              <w:t xml:space="preserve"> — </w:t>
            </w:r>
            <w:r>
              <w:rPr>
                <w:rFonts w:ascii="Calibri" w:hAnsi="Calibri" w:cs="Calibri" w:eastAsia="Calibri"/>
                <w:b/>
                <w:bCs/>
                <w:color w:val="141414"/>
                <w:sz w:val="20"/>
                <w:szCs w:val="20"/>
                <w:lang w:val="en-GB" w:bidi="ar-SA"/>
              </w:rPr>
              <w:t>How wonderful is the believer’s state</w:t>
            </w:r>
          </w:p>
          <w:p>
            <w:pPr>
              <w:keepNext/>
              <w:keepLines/>
              <w:spacing w:before="60" w:after="60" w:line="360" w:lineRule="auto"/>
              <w:jc w:val="center"/>
              <w:bidi/>
            </w:pPr>
            <w:r>
              <w:rPr>
                <w:rFonts w:ascii="Amiri" w:hAnsi="Amiri" w:cs="Amiri" w:eastAsia="Amiri"/>
                <w:b/>
                <w:bCs/>
                <w:color w:val="1B5E20"/>
                <w:sz w:val="46"/>
                <w:szCs w:val="46"/>
                <w:rtl/>
                <w:cs/>
                <w:lang w:val="ar-SA" w:bidi="ar-SA"/>
              </w:rPr>
              <w:t>عَجَبًا لِأَمْرِ الْمُؤْمِنِ، إِنَّ أَمْرَهُ كُلَّهُ خَيْرٌ، وَلَيْسَ ذَاكَ لِأَحَدٍ إِلَّا لِلْمُؤْمِنِ، إِنْ أَصَابَتْهُ سَرَّاءُ شَكَرَ فَكَانَ خَيْرًا لَهُ، وَإِنْ أَصَابَتْهُ ضَرَّاءُ صَبَرَ فَكَانَ خَيْرًا لَهُ</w:t>
            </w:r>
          </w:p>
          <w:p>
            <w:pPr>
              <w:keepNext w:val="0"/>
              <w:keepLines/>
              <w:spacing w:before="20" w:after="30" w:line="269" w:lineRule="auto"/>
              <w:jc w:val="both"/>
            </w:pPr>
            <w:r>
              <w:rPr>
                <w:rFonts w:ascii="Calibri" w:hAnsi="Calibri" w:cs="Calibri" w:eastAsia="Calibri"/>
                <w:i/>
                <w:iCs/>
                <w:color w:val="222222"/>
                <w:sz w:val="20"/>
                <w:szCs w:val="20"/>
                <w:lang w:val="en-GB" w:bidi="ar-SA"/>
              </w:rPr>
              <w:t>How wonderful is the state of the believer! All his affairs are good for him, and this is true of no one except the believer. If something pleasing happens to him, he gives thanks, and that is good for him. If something distressing befalls him, he is patient, and that is good for him too.</w:t>
            </w:r>
          </w:p>
          <w:p>
            <w:pPr>
              <w:keepNext w:val="0"/>
              <w:keepLines/>
              <w:spacing w:before="20" w:after="10" w:line="240" w:lineRule="auto"/>
              <w:jc w:val="right"/>
            </w:pPr>
            <w:r>
              <w:rPr>
                <w:rFonts w:ascii="Calibri" w:hAnsi="Calibri" w:cs="Calibri" w:eastAsia="Calibri"/>
                <w:b/>
                <w:bCs/>
                <w:noProof/>
                <w:color w:val="475569"/>
                <w:sz w:val="17"/>
                <w:szCs w:val="17"/>
                <w:lang w:val="en-GB" w:bidi="ar-SA"/>
              </w:rPr>
              <w:t>[</w:t>
            </w:r>
            <w:r>
              <w:rPr>
                <w:rFonts w:ascii="Calibri" w:hAnsi="Calibri" w:cs="Calibri" w:eastAsia="Calibri"/>
                <w:b/>
                <w:bCs/>
                <w:noProof/>
                <w:color w:val="475569"/>
                <w:sz w:val="17"/>
                <w:szCs w:val="17"/>
                <w:lang w:val="en-GB" w:bidi="ar-SA"/>
              </w:rPr>
              <w:t>Muslim, Zuhd, 64 (2999)</w:t>
            </w:r>
            <w:r>
              <w:rPr>
                <w:rFonts w:ascii="Calibri" w:hAnsi="Calibri" w:cs="Calibri" w:eastAsia="Calibri"/>
                <w:b/>
                <w:bCs/>
                <w:noProof/>
                <w:color w:val="475569"/>
                <w:sz w:val="17"/>
                <w:szCs w:val="17"/>
                <w:lang w:val="en-GB" w:bidi="ar-SA"/>
              </w:rPr>
              <w:t>]</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en-GB" w:bidi="ar-SA"/>
        </w:rPr>
        <w:t xml:space="preserve">Life here in Europe often tests both our patience and our gratitude: an illness, the loss of a job, a worry over a child, the distance from parents back home… Yet this same life gives us blessings too: lawful livelihood, our children’s education, the congregation of our mosque. </w:t>
      </w:r>
      <w:r>
        <w:rPr>
          <w:rFonts w:ascii="Calibri" w:hAnsi="Calibri" w:cs="Calibri" w:eastAsia="Calibri"/>
          <w:b/>
          <w:bCs/>
          <w:color w:val="141414"/>
          <w:sz w:val="21"/>
          <w:szCs w:val="21"/>
          <w:lang w:val="en-GB" w:bidi="ar-SA"/>
        </w:rPr>
        <w:t>The complete believer arms himself with patience in hardship and gratitude in plenty; like a bird flying on its two wings, he does not lose his way.</w:t>
      </w:r>
    </w:p>
    <w:p>
      <w:pPr>
        <w:keepNext/>
        <w:keepLines/>
        <w:pageBreakBefore/>
        <w:spacing w:before="40" w:after="80" w:line="240" w:lineRule="auto"/>
        <w:pBdr>
          <w:left w:val="single" w:sz="24" w:space="11" w:color="1B365D"/>
          <w:bottom w:val="single" w:sz="6" w:space="2" w:color="1B365D"/>
        </w:pBdr>
        <w:shd w:val="clear" w:color="auto" w:fill="F3F6FA"/>
        <w:ind w:left="60"/>
        <w:outlineLvl w:val="0"/>
      </w:pPr>
      <w:r>
        <w:rPr>
          <w:rFonts w:ascii="Georgia" w:hAnsi="Georgia" w:cs="Georgia" w:eastAsia="Georgia"/>
          <w:b/>
          <w:bCs/>
          <w:color w:val="1B365D"/>
          <w:sz w:val="25"/>
          <w:szCs w:val="25"/>
          <w:lang w:val="en-GB" w:bidi="ar-SA"/>
        </w:rPr>
        <w:t xml:space="preserve">VIII. </w:t>
      </w:r>
      <w:r>
        <w:rPr>
          <w:rFonts w:ascii="Georgia" w:hAnsi="Georgia" w:cs="Georgia" w:eastAsia="Georgia"/>
          <w:b/>
          <w:bCs/>
          <w:noProof/>
          <w:color w:val="1B365D"/>
          <w:sz w:val="25"/>
          <w:szCs w:val="25"/>
          <w:lang w:val="en-GB" w:bidi="ar-SA"/>
        </w:rPr>
        <w:t>INFAQ</w:t>
      </w:r>
      <w:r>
        <w:rPr>
          <w:rFonts w:ascii="Georgia" w:hAnsi="Georgia" w:cs="Georgia" w:eastAsia="Georgia"/>
          <w:b/>
          <w:bCs/>
          <w:color w:val="1B365D"/>
          <w:sz w:val="25"/>
          <w:szCs w:val="25"/>
          <w:lang w:val="en-GB" w:bidi="ar-SA"/>
        </w:rPr>
        <w:t xml:space="preserve"> AND KEEPING ONE’S WORD: FAITHFUL TO TRUSTS</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A1932"/>
                <w:sz w:val="18"/>
                <w:szCs w:val="18"/>
                <w:lang w:val="en-GB" w:bidi="ar-SA"/>
              </w:rPr>
              <w:t>📖 QUR’ANIC VERSE</w:t>
            </w:r>
            <w:r>
              <w:rPr>
                <w:rFonts w:ascii="Calibri" w:hAnsi="Calibri" w:cs="Calibri" w:eastAsia="Calibri"/>
                <w:noProof/>
                <w:color w:val="646464"/>
                <w:sz w:val="18"/>
                <w:szCs w:val="18"/>
                <w:lang w:val="en-GB" w:bidi="ar-SA"/>
              </w:rPr>
              <w:t xml:space="preserve"> — </w:t>
            </w:r>
            <w:r>
              <w:rPr>
                <w:rFonts w:ascii="Calibri" w:hAnsi="Calibri" w:cs="Calibri" w:eastAsia="Calibri"/>
                <w:b/>
                <w:bCs/>
                <w:color w:val="141414"/>
                <w:sz w:val="20"/>
                <w:szCs w:val="20"/>
                <w:lang w:val="en-GB" w:bidi="ar-SA"/>
              </w:rPr>
              <w:t>A trade that will never end in loss</w:t>
            </w:r>
          </w:p>
          <w:p>
            <w:pPr>
              <w:keepNext/>
              <w:keepLines/>
              <w:spacing w:before="60" w:after="60" w:line="360" w:lineRule="auto"/>
              <w:jc w:val="center"/>
              <w:bidi/>
            </w:pPr>
            <w:r>
              <w:rPr>
                <w:rFonts w:ascii="Amiri" w:hAnsi="Amiri" w:cs="Amiri" w:eastAsia="Amiri"/>
                <w:b/>
                <w:bCs/>
                <w:color w:val="0A1932"/>
                <w:sz w:val="48"/>
                <w:szCs w:val="48"/>
                <w:rtl/>
                <w:cs/>
                <w:lang w:val="ar-SA" w:bidi="ar-SA"/>
              </w:rPr>
              <w:t>إِنَّ الَّذِينَ يَتْلُونَ كِتَابَ اللَّهِ وَأَقَامُوا الصَّلَاةَ وَأَنفَقُوا مِمَّا رَزَقْنَاهُمْ سِرًّا وَعَلَانِيَةً يَرْجُونَ تِجَارَةً لَّن تَبُورَ</w:t>
            </w:r>
          </w:p>
          <w:p>
            <w:pPr>
              <w:keepNext w:val="0"/>
              <w:keepLines/>
              <w:spacing w:before="20" w:after="30" w:line="269" w:lineRule="auto"/>
              <w:jc w:val="both"/>
            </w:pPr>
            <w:r>
              <w:rPr>
                <w:rFonts w:ascii="Calibri" w:hAnsi="Calibri" w:cs="Calibri" w:eastAsia="Calibri"/>
                <w:i/>
                <w:iCs/>
                <w:color w:val="222222"/>
                <w:sz w:val="20"/>
                <w:szCs w:val="20"/>
                <w:lang w:val="en-GB" w:bidi="ar-SA"/>
              </w:rPr>
              <w:t>Those who recite Allah’s Book, who perform the prayer with care, and who spend on others, in secret and in the open, from the provision We have given them, may hope for a trade that will never end in loss.</w:t>
            </w:r>
          </w:p>
          <w:p>
            <w:pPr>
              <w:keepNext w:val="0"/>
              <w:keepLines/>
              <w:spacing w:before="20" w:after="10" w:line="240" w:lineRule="auto"/>
              <w:jc w:val="right"/>
            </w:pPr>
            <w:r>
              <w:rPr>
                <w:rFonts w:ascii="Calibri" w:hAnsi="Calibri" w:cs="Calibri" w:eastAsia="Calibri"/>
                <w:b/>
                <w:bCs/>
                <w:noProof/>
                <w:color w:val="475569"/>
                <w:sz w:val="17"/>
                <w:szCs w:val="17"/>
                <w:lang w:val="en-GB" w:bidi="ar-SA"/>
              </w:rPr>
              <w:t>[</w:t>
            </w:r>
            <w:r>
              <w:rPr>
                <w:rFonts w:ascii="Calibri" w:hAnsi="Calibri" w:cs="Calibri" w:eastAsia="Calibri"/>
                <w:b/>
                <w:bCs/>
                <w:noProof/>
                <w:color w:val="475569"/>
                <w:sz w:val="17"/>
                <w:szCs w:val="17"/>
                <w:lang w:val="en-GB" w:bidi="ar-SA"/>
              </w:rPr>
              <w:t>Fatir</w:t>
            </w:r>
            <w:r>
              <w:rPr>
                <w:rFonts w:ascii="Calibri" w:hAnsi="Calibri" w:cs="Calibri" w:eastAsia="Calibri"/>
                <w:b/>
                <w:bCs/>
                <w:noProof/>
                <w:color w:val="475569"/>
                <w:sz w:val="17"/>
                <w:szCs w:val="17"/>
                <w:lang w:val="en-GB" w:bidi="ar-SA"/>
              </w:rPr>
              <w:t>, 35:29]</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b/>
          <w:bCs/>
          <w:noProof/>
          <w:color w:val="141414"/>
          <w:sz w:val="21"/>
          <w:szCs w:val="21"/>
          <w:lang w:val="en-GB" w:bidi="ar-SA"/>
        </w:rPr>
        <w:t>Infaq</w:t>
      </w:r>
      <w:r>
        <w:rPr>
          <w:rFonts w:ascii="Calibri" w:hAnsi="Calibri" w:cs="Calibri" w:eastAsia="Calibri"/>
          <w:color w:val="222222"/>
          <w:sz w:val="21"/>
          <w:szCs w:val="21"/>
          <w:lang w:val="en-GB" w:bidi="ar-SA"/>
        </w:rPr>
        <w:t xml:space="preserve"> is to share some of the blessings Allah has given with those in need, for the sake of His good pleasure. The Qur’an mentions </w:t>
      </w:r>
      <w:r>
        <w:rPr>
          <w:rFonts w:ascii="Calibri" w:hAnsi="Calibri" w:cs="Calibri" w:eastAsia="Calibri"/>
          <w:noProof/>
          <w:color w:val="222222"/>
          <w:sz w:val="21"/>
          <w:szCs w:val="21"/>
          <w:lang w:val="en-GB" w:bidi="ar-SA"/>
        </w:rPr>
        <w:t>infaq</w:t>
      </w:r>
      <w:r>
        <w:rPr>
          <w:rFonts w:ascii="Calibri" w:hAnsi="Calibri" w:cs="Calibri" w:eastAsia="Calibri"/>
          <w:color w:val="222222"/>
          <w:sz w:val="21"/>
          <w:szCs w:val="21"/>
          <w:lang w:val="en-GB" w:bidi="ar-SA"/>
        </w:rPr>
        <w:t xml:space="preserve"> right beside faith, because a person who can share his wealth shows that his heart is not tied to this world. Secret </w:t>
      </w:r>
      <w:r>
        <w:rPr>
          <w:rFonts w:ascii="Calibri" w:hAnsi="Calibri" w:cs="Calibri" w:eastAsia="Calibri"/>
          <w:noProof/>
          <w:color w:val="222222"/>
          <w:sz w:val="21"/>
          <w:szCs w:val="21"/>
          <w:lang w:val="en-GB" w:bidi="ar-SA"/>
        </w:rPr>
        <w:t>infaq</w:t>
      </w:r>
      <w:r>
        <w:rPr>
          <w:rFonts w:ascii="Calibri" w:hAnsi="Calibri" w:cs="Calibri" w:eastAsia="Calibri"/>
          <w:color w:val="222222"/>
          <w:sz w:val="21"/>
          <w:szCs w:val="21"/>
          <w:lang w:val="en-GB" w:bidi="ar-SA"/>
        </w:rPr>
        <w:t xml:space="preserve"> protects against showing off, while open </w:t>
      </w:r>
      <w:r>
        <w:rPr>
          <w:rFonts w:ascii="Calibri" w:hAnsi="Calibri" w:cs="Calibri" w:eastAsia="Calibri"/>
          <w:noProof/>
          <w:color w:val="222222"/>
          <w:sz w:val="21"/>
          <w:szCs w:val="21"/>
          <w:lang w:val="en-GB" w:bidi="ar-SA"/>
        </w:rPr>
        <w:t>infaq</w:t>
      </w:r>
      <w:r>
        <w:rPr>
          <w:rFonts w:ascii="Calibri" w:hAnsi="Calibri" w:cs="Calibri" w:eastAsia="Calibri"/>
          <w:color w:val="222222"/>
          <w:sz w:val="21"/>
          <w:szCs w:val="21"/>
          <w:lang w:val="en-GB" w:bidi="ar-SA"/>
        </w:rPr>
        <w:t xml:space="preserve"> sets an example for others. The aid parcels of our mosque associations, student scholarships, funeral funds, and the hands stretched out to earthquake victims are the branches of this trade here in Europe.</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en-GB" w:bidi="ar-SA"/>
              </w:rPr>
              <w:t>📜 HADITH</w:t>
            </w:r>
            <w:r>
              <w:rPr>
                <w:rFonts w:ascii="Calibri" w:hAnsi="Calibri" w:cs="Calibri" w:eastAsia="Calibri"/>
                <w:noProof/>
                <w:color w:val="646464"/>
                <w:sz w:val="18"/>
                <w:szCs w:val="18"/>
                <w:lang w:val="en-GB" w:bidi="ar-SA"/>
              </w:rPr>
              <w:t xml:space="preserve"> — </w:t>
            </w:r>
            <w:r>
              <w:rPr>
                <w:rFonts w:ascii="Calibri" w:hAnsi="Calibri" w:cs="Calibri" w:eastAsia="Calibri"/>
                <w:b/>
                <w:bCs/>
                <w:color w:val="141414"/>
                <w:sz w:val="20"/>
                <w:szCs w:val="20"/>
                <w:lang w:val="en-GB" w:bidi="ar-SA"/>
              </w:rPr>
              <w:t>Trust and covenant</w:t>
            </w:r>
          </w:p>
          <w:p>
            <w:pPr>
              <w:keepNext/>
              <w:keepLines/>
              <w:spacing w:before="60" w:after="60" w:line="360" w:lineRule="auto"/>
              <w:jc w:val="center"/>
              <w:bidi/>
            </w:pPr>
            <w:r>
              <w:rPr>
                <w:rFonts w:ascii="Amiri" w:hAnsi="Amiri" w:cs="Amiri" w:eastAsia="Amiri"/>
                <w:b/>
                <w:bCs/>
                <w:color w:val="1B5E20"/>
                <w:sz w:val="46"/>
                <w:szCs w:val="46"/>
                <w:rtl/>
                <w:cs/>
                <w:lang w:val="ar-SA" w:bidi="ar-SA"/>
              </w:rPr>
              <w:t>لَا إِيمَانَ لِمَنْ لَا أَمَانَةَ لَهُ، وَلَا دِينَ لِمَنْ لَا عَهْدَ لَهُ</w:t>
            </w:r>
          </w:p>
          <w:p>
            <w:pPr>
              <w:keepNext w:val="0"/>
              <w:keepLines/>
              <w:spacing w:before="20" w:after="30" w:line="269" w:lineRule="auto"/>
              <w:jc w:val="both"/>
            </w:pPr>
            <w:r>
              <w:rPr>
                <w:rFonts w:ascii="Calibri" w:hAnsi="Calibri" w:cs="Calibri" w:eastAsia="Calibri"/>
                <w:i/>
                <w:iCs/>
                <w:color w:val="222222"/>
                <w:sz w:val="20"/>
                <w:szCs w:val="20"/>
                <w:lang w:val="en-GB" w:bidi="ar-SA"/>
              </w:rPr>
              <w:t>There is no (complete) faith for one who does not honour a trust, and no (complete) religion for one who does not keep a covenant.</w:t>
            </w:r>
          </w:p>
          <w:p>
            <w:pPr>
              <w:keepNext w:val="0"/>
              <w:keepLines/>
              <w:spacing w:before="20" w:after="10" w:line="240" w:lineRule="auto"/>
              <w:jc w:val="right"/>
            </w:pPr>
            <w:r>
              <w:rPr>
                <w:rFonts w:ascii="Calibri" w:hAnsi="Calibri" w:cs="Calibri" w:eastAsia="Calibri"/>
                <w:b/>
                <w:bCs/>
                <w:noProof/>
                <w:color w:val="475569"/>
                <w:sz w:val="17"/>
                <w:szCs w:val="17"/>
                <w:lang w:val="en-GB" w:bidi="ar-SA"/>
              </w:rPr>
              <w:t>[</w:t>
            </w:r>
            <w:r>
              <w:rPr>
                <w:rFonts w:ascii="Calibri" w:hAnsi="Calibri" w:cs="Calibri" w:eastAsia="Calibri"/>
                <w:b/>
                <w:bCs/>
                <w:noProof/>
                <w:color w:val="475569"/>
                <w:sz w:val="17"/>
                <w:szCs w:val="17"/>
                <w:lang w:val="en-GB" w:bidi="ar-SA"/>
              </w:rPr>
              <w:t>Ibn Hanbal, III, 134</w:t>
            </w:r>
            <w:r>
              <w:rPr>
                <w:rFonts w:ascii="Calibri" w:hAnsi="Calibri" w:cs="Calibri" w:eastAsia="Calibri"/>
                <w:b/>
                <w:bCs/>
                <w:noProof/>
                <w:color w:val="475569"/>
                <w:sz w:val="17"/>
                <w:szCs w:val="17"/>
                <w:lang w:val="en-GB" w:bidi="ar-SA"/>
              </w:rPr>
              <w:t>]</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noProof/>
          <w:color w:val="222222"/>
          <w:sz w:val="21"/>
          <w:szCs w:val="21"/>
          <w:lang w:val="en-GB" w:bidi="ar-SA"/>
        </w:rPr>
        <w:t>Anas ibn Malik</w:t>
      </w:r>
      <w:r>
        <w:rPr>
          <w:rFonts w:ascii="Calibri" w:hAnsi="Calibri" w:cs="Calibri" w:eastAsia="Calibri"/>
          <w:color w:val="222222"/>
          <w:sz w:val="21"/>
          <w:szCs w:val="21"/>
          <w:lang w:val="en-GB" w:bidi="ar-SA"/>
        </w:rPr>
        <w:t xml:space="preserve"> (may Allah be pleased with him) reports that our Prophet said these words in almost every address he gave us. </w:t>
      </w:r>
      <w:r>
        <w:rPr>
          <w:rFonts w:ascii="Calibri" w:hAnsi="Calibri" w:cs="Calibri" w:eastAsia="Calibri"/>
          <w:b/>
          <w:bCs/>
          <w:color w:val="141414"/>
          <w:sz w:val="21"/>
          <w:szCs w:val="21"/>
          <w:lang w:val="en-GB" w:bidi="ar-SA"/>
        </w:rPr>
        <w:t>Keeping one’s word</w:t>
      </w:r>
      <w:r>
        <w:rPr>
          <w:rFonts w:ascii="Calibri" w:hAnsi="Calibri" w:cs="Calibri" w:eastAsia="Calibri"/>
          <w:color w:val="222222"/>
          <w:sz w:val="21"/>
          <w:szCs w:val="21"/>
          <w:lang w:val="en-GB" w:bidi="ar-SA"/>
        </w:rPr>
        <w:t xml:space="preserve"> means remaining faithfully bound to a promise given and an agreement made. Our Lord says, “You who believe! Fulfil your contracts” (</w:t>
      </w:r>
      <w:r>
        <w:rPr>
          <w:rFonts w:ascii="Calibri" w:hAnsi="Calibri" w:cs="Calibri" w:eastAsia="Calibri"/>
          <w:noProof/>
          <w:color w:val="222222"/>
          <w:sz w:val="21"/>
          <w:szCs w:val="21"/>
          <w:lang w:val="en-GB" w:bidi="ar-SA"/>
        </w:rPr>
        <w:t>al-Ma’ida</w:t>
      </w:r>
      <w:r>
        <w:rPr>
          <w:rFonts w:ascii="Calibri" w:hAnsi="Calibri" w:cs="Calibri" w:eastAsia="Calibri"/>
          <w:color w:val="222222"/>
          <w:sz w:val="21"/>
          <w:szCs w:val="21"/>
          <w:lang w:val="en-GB" w:bidi="ar-SA"/>
        </w:rPr>
        <w:t>, 5:1) and “Keep faith with your covenant, for a covenant entails responsibility” (</w:t>
      </w:r>
      <w:r>
        <w:rPr>
          <w:rFonts w:ascii="Calibri" w:hAnsi="Calibri" w:cs="Calibri" w:eastAsia="Calibri"/>
          <w:noProof/>
          <w:color w:val="222222"/>
          <w:sz w:val="21"/>
          <w:szCs w:val="21"/>
          <w:lang w:val="en-GB" w:bidi="ar-SA"/>
        </w:rPr>
        <w:t>al-Isra’</w:t>
      </w:r>
      <w:r>
        <w:rPr>
          <w:rFonts w:ascii="Calibri" w:hAnsi="Calibri" w:cs="Calibri" w:eastAsia="Calibri"/>
          <w:color w:val="222222"/>
          <w:sz w:val="21"/>
          <w:szCs w:val="21"/>
          <w:lang w:val="en-GB" w:bidi="ar-SA"/>
        </w:rPr>
        <w:t>, 17:34). Our Prophet counted lying when one speaks, breaking one’s word when one promises, and betraying a trust among the signs of a hypocrite. (</w:t>
      </w:r>
      <w:r>
        <w:rPr>
          <w:rFonts w:ascii="Calibri" w:hAnsi="Calibri" w:cs="Calibri" w:eastAsia="Calibri"/>
          <w:noProof/>
          <w:color w:val="222222"/>
          <w:sz w:val="21"/>
          <w:szCs w:val="21"/>
          <w:lang w:val="en-GB" w:bidi="ar-SA"/>
        </w:rPr>
        <w:t>al-Bukhari, Iman, 24; Muslim, Iman, 107</w:t>
      </w:r>
      <w:r>
        <w:rPr>
          <w:rFonts w:ascii="Calibri" w:hAnsi="Calibri" w:cs="Calibri" w:eastAsia="Calibri"/>
          <w:noProof/>
          <w:color w:val="222222"/>
          <w:sz w:val="21"/>
          <w:szCs w:val="21"/>
          <w:lang w:val="en-GB" w:bidi="ar-SA"/>
        </w:rPr>
        <w:t>)</w:t>
      </w:r>
    </w:p>
    <w:p>
      <w:pPr>
        <w:keepNext w:val="0"/>
        <w:keepLines/>
        <w:spacing w:before="0" w:after="70" w:line="276" w:lineRule="auto"/>
        <w:jc w:val="both"/>
      </w:pPr>
      <w:r>
        <w:rPr>
          <w:rFonts w:ascii="Calibri" w:hAnsi="Calibri" w:cs="Calibri" w:eastAsia="Calibri"/>
          <w:color w:val="222222"/>
          <w:sz w:val="21"/>
          <w:szCs w:val="21"/>
          <w:lang w:val="en-GB" w:bidi="ar-SA"/>
        </w:rPr>
        <w:t xml:space="preserve">Here in Europe, keeping one’s word covers a very wide field: honouring the employment contract and working hours, paying the rent and settling debts as agreed, arriving on time for appointments, paying taxes and insurance honestly, and abiding by the lawful order of the country in which we live. Every door we pass through with a residence permit, a work permit or citizenship is a contract. </w:t>
      </w:r>
      <w:r>
        <w:rPr>
          <w:rFonts w:ascii="Calibri" w:hAnsi="Calibri" w:cs="Calibri" w:eastAsia="Calibri"/>
          <w:b/>
          <w:bCs/>
          <w:color w:val="141414"/>
          <w:sz w:val="21"/>
          <w:szCs w:val="21"/>
          <w:lang w:val="en-GB" w:bidi="ar-SA"/>
        </w:rPr>
        <w:t>The complete believer stands behind his signature and his word.</w:t>
      </w:r>
    </w:p>
    <w:p>
      <w:pPr>
        <w:keepNext/>
        <w:keepLines/>
        <w:pageBreakBefore/>
        <w:spacing w:before="40" w:after="80" w:line="240" w:lineRule="auto"/>
        <w:pBdr>
          <w:left w:val="single" w:sz="24" w:space="11" w:color="1B365D"/>
          <w:bottom w:val="single" w:sz="6" w:space="2" w:color="1B365D"/>
        </w:pBdr>
        <w:shd w:val="clear" w:color="auto" w:fill="F3F6FA"/>
        <w:ind w:left="60"/>
        <w:outlineLvl w:val="0"/>
      </w:pPr>
      <w:r>
        <w:rPr>
          <w:rFonts w:ascii="Georgia" w:hAnsi="Georgia" w:cs="Georgia" w:eastAsia="Georgia"/>
          <w:b/>
          <w:bCs/>
          <w:color w:val="1B365D"/>
          <w:sz w:val="25"/>
          <w:szCs w:val="25"/>
          <w:lang w:val="en-GB" w:bidi="ar-SA"/>
        </w:rPr>
        <w:t>IX. FROM PULPIT TO HEART: MIRROR OF THE QUR’AN AND SEVEN PROMISES</w:t>
      </w:r>
    </w:p>
    <w:p>
      <w:pPr>
        <w:keepNext/>
        <w:keepLines/>
        <w:spacing w:before="80" w:after="50" w:line="252" w:lineRule="auto"/>
        <w:ind w:left="173"/>
        <w:jc w:val="left"/>
        <w:pBdr>
          <w:left w:val="single" w:sz="14" w:space="8" w:color="8B1E1E"/>
        </w:pBdr>
      </w:pPr>
      <w:r>
        <w:rPr>
          <w:rFonts w:ascii="Calibri" w:hAnsi="Calibri" w:cs="Calibri" w:eastAsia="Calibri"/>
          <w:noProof/>
          <w:color w:val="8B1E1E"/>
          <w:sz w:val="19"/>
          <w:szCs w:val="19"/>
          <w:lang w:val="en-GB" w:bidi="ar-SA"/>
        </w:rPr>
        <w:t xml:space="preserve">🎙️ </w:t>
      </w:r>
      <w:r>
        <w:rPr>
          <w:rFonts w:ascii="Calibri" w:hAnsi="Calibri" w:cs="Calibri" w:eastAsia="Calibri"/>
          <w:b/>
          <w:bCs/>
          <w:i/>
          <w:iCs/>
          <w:color w:val="8B1E1E"/>
          <w:sz w:val="22"/>
          <w:szCs w:val="22"/>
          <w:lang w:val="en-GB" w:bidi="ar-SA"/>
        </w:rPr>
        <w:t>Dear congregation! The qualities of the complete believer are not limited to these; the Qur’an holds up a broader mirror to us.</w:t>
      </w:r>
    </w:p>
    <w:p>
      <w:pPr>
        <w:keepNext/>
        <w:keepLines/>
        <w:spacing w:before="80" w:after="40" w:line="240" w:lineRule="auto"/>
      </w:pPr>
      <w:r>
        <w:rPr>
          <w:rFonts w:ascii="Calibri" w:hAnsi="Calibri" w:cs="Calibri" w:eastAsia="Calibri"/>
          <w:b/>
          <w:bCs/>
          <w:color w:val="0F2C59"/>
          <w:sz w:val="20"/>
          <w:szCs w:val="20"/>
          <w:lang w:val="en-GB" w:bidi="ar-SA"/>
        </w:rPr>
        <w:t>BELIEVERS IN THE MIRROR OF THE QUR’AN</w:t>
      </w:r>
    </w:p>
    <w:tbl>
      <w:tblPr>
        <w:tblW w:type="auto" w:w="0"/>
        <w:jc w:val="center"/>
        <w:tblLayout w:type="fixed"/>
        <w:tblLook w:firstColumn="1" w:firstRow="1" w:lastColumn="0" w:lastRow="0" w:noHBand="0" w:noVBand="1" w:val="04A0"/>
      </w:tblPr>
      <w:tblGrid>
        <w:gridCol w:w="4801"/>
        <w:gridCol w:w="4801"/>
      </w:tblGrid>
      <w:tr>
        <w:trPr>
          <w:tblHeader/>
          <w:cantSplit/>
        </w:trPr>
        <w:tc>
          <w:tcPr>
            <w:tcW w:type="dxa" w:w="7560"/>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8"/>
                <w:szCs w:val="18"/>
                <w:lang w:val="en-GB" w:bidi="ar-SA"/>
              </w:rPr>
              <w:t>Quality</w:t>
            </w:r>
          </w:p>
        </w:tc>
        <w:tc>
          <w:tcPr>
            <w:tcW w:type="dxa" w:w="1944"/>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8"/>
                <w:szCs w:val="18"/>
                <w:lang w:val="en-GB" w:bidi="ar-SA"/>
              </w:rPr>
              <w:t>Verse</w:t>
            </w:r>
          </w:p>
        </w:tc>
      </w:tr>
      <w:tr>
        <w:trPr>
          <w:cantSplit/>
        </w:trPr>
        <w:tc>
          <w:tcPr>
            <w:tcW w:type="dxa" w:w="7560"/>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en-GB" w:bidi="ar-SA"/>
              </w:rPr>
              <w:t>They believe in the unseen, perform the prayer, and spend in good causes from what We have given them.</w:t>
            </w:r>
          </w:p>
        </w:tc>
        <w:tc>
          <w:tcPr>
            <w:tcW w:type="dxa" w:w="194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noProof/>
                <w:color w:val="323232"/>
                <w:sz w:val="18"/>
                <w:szCs w:val="18"/>
                <w:lang w:val="en-GB" w:bidi="ar-SA"/>
              </w:rPr>
              <w:t>al-Baqara</w:t>
            </w:r>
            <w:r>
              <w:rPr>
                <w:rFonts w:ascii="Calibri" w:hAnsi="Calibri" w:cs="Calibri" w:eastAsia="Calibri"/>
                <w:noProof/>
                <w:color w:val="323232"/>
                <w:sz w:val="18"/>
                <w:szCs w:val="18"/>
                <w:lang w:val="en-GB" w:bidi="ar-SA"/>
              </w:rPr>
              <w:t>, 2:3</w:t>
            </w:r>
          </w:p>
        </w:tc>
      </w:tr>
      <w:tr>
        <w:trPr>
          <w:cantSplit/>
        </w:trPr>
        <w:tc>
          <w:tcPr>
            <w:tcW w:type="dxa" w:w="7560"/>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en-GB" w:bidi="ar-SA"/>
              </w:rPr>
              <w:t>They keep away from empty, useless words and deeds.</w:t>
            </w:r>
          </w:p>
        </w:tc>
        <w:tc>
          <w:tcPr>
            <w:tcW w:type="dxa" w:w="194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noProof/>
                <w:color w:val="323232"/>
                <w:sz w:val="18"/>
                <w:szCs w:val="18"/>
                <w:lang w:val="en-GB" w:bidi="ar-SA"/>
              </w:rPr>
              <w:t>al-Mu’minun</w:t>
            </w:r>
            <w:r>
              <w:rPr>
                <w:rFonts w:ascii="Calibri" w:hAnsi="Calibri" w:cs="Calibri" w:eastAsia="Calibri"/>
                <w:noProof/>
                <w:color w:val="323232"/>
                <w:sz w:val="18"/>
                <w:szCs w:val="18"/>
                <w:lang w:val="en-GB" w:bidi="ar-SA"/>
              </w:rPr>
              <w:t>, 23:3</w:t>
            </w:r>
          </w:p>
        </w:tc>
      </w:tr>
      <w:tr>
        <w:trPr>
          <w:cantSplit/>
        </w:trPr>
        <w:tc>
          <w:tcPr>
            <w:tcW w:type="dxa" w:w="7560"/>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en-GB" w:bidi="ar-SA"/>
              </w:rPr>
              <w:t>They are faithful to their trusts and their covenants.</w:t>
            </w:r>
          </w:p>
        </w:tc>
        <w:tc>
          <w:tcPr>
            <w:tcW w:type="dxa" w:w="194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noProof/>
                <w:color w:val="323232"/>
                <w:sz w:val="18"/>
                <w:szCs w:val="18"/>
                <w:lang w:val="en-GB" w:bidi="ar-SA"/>
              </w:rPr>
              <w:t>al-Mu’minun</w:t>
            </w:r>
            <w:r>
              <w:rPr>
                <w:rFonts w:ascii="Calibri" w:hAnsi="Calibri" w:cs="Calibri" w:eastAsia="Calibri"/>
                <w:noProof/>
                <w:color w:val="323232"/>
                <w:sz w:val="18"/>
                <w:szCs w:val="18"/>
                <w:lang w:val="en-GB" w:bidi="ar-SA"/>
              </w:rPr>
              <w:t>, 23:8</w:t>
            </w:r>
          </w:p>
        </w:tc>
      </w:tr>
      <w:tr>
        <w:trPr>
          <w:cantSplit/>
        </w:trPr>
        <w:tc>
          <w:tcPr>
            <w:tcW w:type="dxa" w:w="7560"/>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en-GB" w:bidi="ar-SA"/>
              </w:rPr>
              <w:t>They walk on the earth with dignity, and when the ignorant taunt them they say “peace” and pass on.</w:t>
            </w:r>
          </w:p>
        </w:tc>
        <w:tc>
          <w:tcPr>
            <w:tcW w:type="dxa" w:w="194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noProof/>
                <w:color w:val="323232"/>
                <w:sz w:val="18"/>
                <w:szCs w:val="18"/>
                <w:lang w:val="en-GB" w:bidi="ar-SA"/>
              </w:rPr>
              <w:t>al-Furqan</w:t>
            </w:r>
            <w:r>
              <w:rPr>
                <w:rFonts w:ascii="Calibri" w:hAnsi="Calibri" w:cs="Calibri" w:eastAsia="Calibri"/>
                <w:noProof/>
                <w:color w:val="323232"/>
                <w:sz w:val="18"/>
                <w:szCs w:val="18"/>
                <w:lang w:val="en-GB" w:bidi="ar-SA"/>
              </w:rPr>
              <w:t>, 25:63</w:t>
            </w:r>
          </w:p>
        </w:tc>
      </w:tr>
      <w:tr>
        <w:trPr>
          <w:cantSplit/>
        </w:trPr>
        <w:tc>
          <w:tcPr>
            <w:tcW w:type="dxa" w:w="7560"/>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en-GB" w:bidi="ar-SA"/>
              </w:rPr>
              <w:t>They spend their nights prostrating before their Lord and standing before Him.</w:t>
            </w:r>
          </w:p>
        </w:tc>
        <w:tc>
          <w:tcPr>
            <w:tcW w:type="dxa" w:w="194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noProof/>
                <w:color w:val="323232"/>
                <w:sz w:val="18"/>
                <w:szCs w:val="18"/>
                <w:lang w:val="en-GB" w:bidi="ar-SA"/>
              </w:rPr>
              <w:t>al-Furqan</w:t>
            </w:r>
            <w:r>
              <w:rPr>
                <w:rFonts w:ascii="Calibri" w:hAnsi="Calibri" w:cs="Calibri" w:eastAsia="Calibri"/>
                <w:noProof/>
                <w:color w:val="323232"/>
                <w:sz w:val="18"/>
                <w:szCs w:val="18"/>
                <w:lang w:val="en-GB" w:bidi="ar-SA"/>
              </w:rPr>
              <w:t>, 25:64</w:t>
            </w:r>
          </w:p>
        </w:tc>
      </w:tr>
      <w:tr>
        <w:trPr>
          <w:cantSplit/>
        </w:trPr>
        <w:tc>
          <w:tcPr>
            <w:tcW w:type="dxa" w:w="7560"/>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en-GB" w:bidi="ar-SA"/>
              </w:rPr>
              <w:t>When they spend, they are neither wasteful nor miserly; they keep a balance between the two.</w:t>
            </w:r>
          </w:p>
        </w:tc>
        <w:tc>
          <w:tcPr>
            <w:tcW w:type="dxa" w:w="194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noProof/>
                <w:color w:val="323232"/>
                <w:sz w:val="18"/>
                <w:szCs w:val="18"/>
                <w:lang w:val="en-GB" w:bidi="ar-SA"/>
              </w:rPr>
              <w:t>al-Furqan</w:t>
            </w:r>
            <w:r>
              <w:rPr>
                <w:rFonts w:ascii="Calibri" w:hAnsi="Calibri" w:cs="Calibri" w:eastAsia="Calibri"/>
                <w:noProof/>
                <w:color w:val="323232"/>
                <w:sz w:val="18"/>
                <w:szCs w:val="18"/>
                <w:lang w:val="en-GB" w:bidi="ar-SA"/>
              </w:rPr>
              <w:t>, 25:67</w:t>
            </w:r>
          </w:p>
        </w:tc>
      </w:tr>
      <w:tr>
        <w:trPr>
          <w:cantSplit/>
        </w:trPr>
        <w:tc>
          <w:tcPr>
            <w:tcW w:type="dxa" w:w="7560"/>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en-GB" w:bidi="ar-SA"/>
              </w:rPr>
              <w:t>They do not bear witness to falsehood; when they come across empty behaviour they walk away with dignity.</w:t>
            </w:r>
          </w:p>
        </w:tc>
        <w:tc>
          <w:tcPr>
            <w:tcW w:type="dxa" w:w="194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noProof/>
                <w:color w:val="323232"/>
                <w:sz w:val="18"/>
                <w:szCs w:val="18"/>
                <w:lang w:val="en-GB" w:bidi="ar-SA"/>
              </w:rPr>
              <w:t>al-Furqan</w:t>
            </w:r>
            <w:r>
              <w:rPr>
                <w:rFonts w:ascii="Calibri" w:hAnsi="Calibri" w:cs="Calibri" w:eastAsia="Calibri"/>
                <w:noProof/>
                <w:color w:val="323232"/>
                <w:sz w:val="18"/>
                <w:szCs w:val="18"/>
                <w:lang w:val="en-GB" w:bidi="ar-SA"/>
              </w:rPr>
              <w:t>, 25:72</w:t>
            </w:r>
          </w:p>
        </w:tc>
      </w:tr>
      <w:tr>
        <w:trPr>
          <w:cantSplit/>
        </w:trPr>
        <w:tc>
          <w:tcPr>
            <w:tcW w:type="dxa" w:w="7560"/>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en-GB" w:bidi="ar-SA"/>
              </w:rPr>
              <w:t>They pray, “Our Lord! Grant us spouses and children who will bring us joy.”</w:t>
            </w:r>
          </w:p>
        </w:tc>
        <w:tc>
          <w:tcPr>
            <w:tcW w:type="dxa" w:w="194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noProof/>
                <w:color w:val="323232"/>
                <w:sz w:val="18"/>
                <w:szCs w:val="18"/>
                <w:lang w:val="en-GB" w:bidi="ar-SA"/>
              </w:rPr>
              <w:t>al-Furqan</w:t>
            </w:r>
            <w:r>
              <w:rPr>
                <w:rFonts w:ascii="Calibri" w:hAnsi="Calibri" w:cs="Calibri" w:eastAsia="Calibri"/>
                <w:noProof/>
                <w:color w:val="323232"/>
                <w:sz w:val="18"/>
                <w:szCs w:val="18"/>
                <w:lang w:val="en-GB" w:bidi="ar-SA"/>
              </w:rPr>
              <w:t>, 25:74</w:t>
            </w:r>
          </w:p>
        </w:tc>
      </w:tr>
    </w:tbl>
    <w:p>
      <w:pPr>
        <w:keepNext w:val="0"/>
        <w:keepLines/>
        <w:spacing w:before="0" w:after="60" w:line="240" w:lineRule="auto"/>
      </w:pPr>
    </w:p>
    <w:tbl>
      <w:tblPr>
        <w:tblW w:type="auto" w:w="0"/>
        <w:jc w:val="center"/>
        <w:tblLayout w:type="fixed"/>
        <w:tblLook w:firstColumn="1" w:firstRow="1" w:lastColumn="0" w:lastRow="0" w:noHBand="0" w:noVBand="1" w:val="04A0"/>
      </w:tblPr>
      <w:tblGrid>
        <w:gridCol w:w="4801"/>
        <w:gridCol w:w="4801"/>
      </w:tblGrid>
      <w:tr>
        <w:trPr>
          <w:tblHeader/>
          <w:cantSplit/>
        </w:trPr>
        <w:tc>
          <w:tcPr>
            <w:tcW w:type="dxa" w:w="9602"/>
            <w:gridSpan w:val="2"/>
            <w:shd w:val="clear" w:color="auto" w:fill="0F2C59"/>
            <w:tcBorders>
              <w:top w:val="single" w:sz="8" w:space="0" w:color="0F2C59"/>
              <w:left w:val="single" w:sz="8" w:space="0" w:color="0F2C59"/>
              <w:bottom w:val="single" w:sz="10" w:space="0" w:color="0F2C59"/>
              <w:right w:val="single" w:sz="8" w:space="0" w:color="0F2C59"/>
            </w:tcBorders>
            <w:tcMar>
              <w:top w:w="50" w:type="dxa"/>
              <w:left w:w="80" w:type="dxa"/>
              <w:bottom w:w="50" w:type="dxa"/>
              <w:right w:w="80" w:type="dxa"/>
            </w:tcMar>
          </w:tcPr>
          <w:p>
            <w:pPr>
              <w:keepNext w:val="0"/>
              <w:keepLines/>
              <w:spacing w:before="0" w:after="0" w:line="240" w:lineRule="auto"/>
              <w:jc w:val="center"/>
            </w:pPr>
            <w:r>
              <w:rPr>
                <w:rFonts w:ascii="Calibri" w:hAnsi="Calibri" w:cs="Calibri" w:eastAsia="Calibri"/>
                <w:b/>
                <w:bCs/>
                <w:color w:val="FFFFFF"/>
                <w:sz w:val="19"/>
                <w:szCs w:val="19"/>
                <w:lang w:val="en-GB" w:bidi="ar-SA"/>
              </w:rPr>
              <w:t>SEVEN PROMISES ON THE PATH OF THE COMPLETE BELIEVER — let us hang this where it can be seen in our home</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20"/>
                <w:szCs w:val="20"/>
                <w:lang w:val="en-GB" w:bidi="ar-SA"/>
              </w:rPr>
              <w:t>1</w:t>
            </w:r>
          </w:p>
        </w:tc>
        <w:tc>
          <w:tcPr>
            <w:tcW w:type="dxa" w:w="8899"/>
            <w:shd w:val="clear" w:color="auto" w:fill="FFFFFF"/>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9" w:lineRule="auto"/>
              <w:jc w:val="both"/>
            </w:pPr>
            <w:r>
              <w:rPr>
                <w:rFonts w:ascii="Calibri" w:hAnsi="Calibri" w:cs="Calibri" w:eastAsia="Calibri"/>
                <w:b/>
                <w:bCs/>
                <w:color w:val="0F2C59"/>
                <w:sz w:val="19"/>
                <w:szCs w:val="19"/>
                <w:lang w:val="en-GB" w:bidi="ar-SA"/>
              </w:rPr>
              <w:t xml:space="preserve">I will pray with </w:t>
            </w:r>
            <w:r>
              <w:rPr>
                <w:rFonts w:ascii="Calibri" w:hAnsi="Calibri" w:cs="Calibri" w:eastAsia="Calibri"/>
                <w:b/>
                <w:bCs/>
                <w:noProof/>
                <w:color w:val="0F2C59"/>
                <w:sz w:val="19"/>
                <w:szCs w:val="19"/>
                <w:lang w:val="en-GB" w:bidi="ar-SA"/>
              </w:rPr>
              <w:t>khushu‘</w:t>
            </w:r>
            <w:r>
              <w:rPr>
                <w:rFonts w:ascii="Calibri" w:hAnsi="Calibri" w:cs="Calibri" w:eastAsia="Calibri"/>
                <w:b/>
                <w:bCs/>
                <w:noProof/>
                <w:color w:val="0F2C59"/>
                <w:sz w:val="19"/>
                <w:szCs w:val="19"/>
                <w:lang w:val="en-GB" w:bidi="ar-SA"/>
              </w:rPr>
              <w:t xml:space="preserve">. </w:t>
            </w:r>
            <w:r>
              <w:rPr>
                <w:rFonts w:ascii="Calibri" w:hAnsi="Calibri" w:cs="Calibri" w:eastAsia="Calibri"/>
                <w:color w:val="2D2D2D"/>
                <w:sz w:val="19"/>
                <w:szCs w:val="19"/>
                <w:lang w:val="en-GB" w:bidi="ar-SA"/>
              </w:rPr>
              <w:t>I will pray on time and without haste, and I will let my prayer keep me from evil.</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20"/>
                <w:szCs w:val="20"/>
                <w:lang w:val="en-GB" w:bidi="ar-SA"/>
              </w:rPr>
              <w:t>2</w:t>
            </w:r>
          </w:p>
        </w:tc>
        <w:tc>
          <w:tcPr>
            <w:tcW w:type="dxa" w:w="8899"/>
            <w:shd w:val="clear" w:color="auto" w:fill="F8FAFC"/>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9" w:lineRule="auto"/>
              <w:jc w:val="both"/>
            </w:pPr>
            <w:r>
              <w:rPr>
                <w:rFonts w:ascii="Calibri" w:hAnsi="Calibri" w:cs="Calibri" w:eastAsia="Calibri"/>
                <w:b/>
                <w:bCs/>
                <w:color w:val="0F2C59"/>
                <w:sz w:val="19"/>
                <w:szCs w:val="19"/>
                <w:lang w:val="en-GB" w:bidi="ar-SA"/>
              </w:rPr>
              <w:t xml:space="preserve">I will be the same person everywhere. </w:t>
            </w:r>
            <w:r>
              <w:rPr>
                <w:rFonts w:ascii="Calibri" w:hAnsi="Calibri" w:cs="Calibri" w:eastAsia="Calibri"/>
                <w:color w:val="2D2D2D"/>
                <w:sz w:val="19"/>
                <w:szCs w:val="19"/>
                <w:lang w:val="en-GB" w:bidi="ar-SA"/>
              </w:rPr>
              <w:t>In the mosque, at home, at work and in front of a screen, I will not forget that Allah sees me.</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20"/>
                <w:szCs w:val="20"/>
                <w:lang w:val="en-GB" w:bidi="ar-SA"/>
              </w:rPr>
              <w:t>3</w:t>
            </w:r>
          </w:p>
        </w:tc>
        <w:tc>
          <w:tcPr>
            <w:tcW w:type="dxa" w:w="8899"/>
            <w:shd w:val="clear" w:color="auto" w:fill="FFFFFF"/>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9" w:lineRule="auto"/>
              <w:jc w:val="both"/>
            </w:pPr>
            <w:r>
              <w:rPr>
                <w:rFonts w:ascii="Calibri" w:hAnsi="Calibri" w:cs="Calibri" w:eastAsia="Calibri"/>
                <w:b/>
                <w:bCs/>
                <w:color w:val="0F2C59"/>
                <w:sz w:val="19"/>
                <w:szCs w:val="19"/>
                <w:lang w:val="en-GB" w:bidi="ar-SA"/>
              </w:rPr>
              <w:t xml:space="preserve">I will guard my tongue. </w:t>
            </w:r>
            <w:r>
              <w:rPr>
                <w:rFonts w:ascii="Calibri" w:hAnsi="Calibri" w:cs="Calibri" w:eastAsia="Calibri"/>
                <w:color w:val="2D2D2D"/>
                <w:sz w:val="19"/>
                <w:szCs w:val="19"/>
                <w:lang w:val="en-GB" w:bidi="ar-SA"/>
              </w:rPr>
              <w:t>I will not lie, backbite or speak hurtful words; I will either speak good or keep silent.</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20"/>
                <w:szCs w:val="20"/>
                <w:lang w:val="en-GB" w:bidi="ar-SA"/>
              </w:rPr>
              <w:t>4</w:t>
            </w:r>
          </w:p>
        </w:tc>
        <w:tc>
          <w:tcPr>
            <w:tcW w:type="dxa" w:w="8899"/>
            <w:shd w:val="clear" w:color="auto" w:fill="F8FAFC"/>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9" w:lineRule="auto"/>
              <w:jc w:val="both"/>
            </w:pPr>
            <w:r>
              <w:rPr>
                <w:rFonts w:ascii="Calibri" w:hAnsi="Calibri" w:cs="Calibri" w:eastAsia="Calibri"/>
                <w:b/>
                <w:bCs/>
                <w:color w:val="0F2C59"/>
                <w:sz w:val="19"/>
                <w:szCs w:val="19"/>
                <w:lang w:val="en-GB" w:bidi="ar-SA"/>
              </w:rPr>
              <w:t xml:space="preserve">I will guard my eyes and my screen. </w:t>
            </w:r>
            <w:r>
              <w:rPr>
                <w:rFonts w:ascii="Calibri" w:hAnsi="Calibri" w:cs="Calibri" w:eastAsia="Calibri"/>
                <w:color w:val="2D2D2D"/>
                <w:sz w:val="19"/>
                <w:szCs w:val="19"/>
                <w:lang w:val="en-GB" w:bidi="ar-SA"/>
              </w:rPr>
              <w:t>I will not look at what is forbidden, and I will not share news whose truth I do not know.</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20"/>
                <w:szCs w:val="20"/>
                <w:lang w:val="en-GB" w:bidi="ar-SA"/>
              </w:rPr>
              <w:t>5</w:t>
            </w:r>
          </w:p>
        </w:tc>
        <w:tc>
          <w:tcPr>
            <w:tcW w:type="dxa" w:w="8899"/>
            <w:shd w:val="clear" w:color="auto" w:fill="FFFFFF"/>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9" w:lineRule="auto"/>
              <w:jc w:val="both"/>
            </w:pPr>
            <w:r>
              <w:rPr>
                <w:rFonts w:ascii="Calibri" w:hAnsi="Calibri" w:cs="Calibri" w:eastAsia="Calibri"/>
                <w:b/>
                <w:bCs/>
                <w:color w:val="0F2C59"/>
                <w:sz w:val="19"/>
                <w:szCs w:val="19"/>
                <w:lang w:val="en-GB" w:bidi="ar-SA"/>
              </w:rPr>
              <w:t xml:space="preserve">I will live with good character in my home. </w:t>
            </w:r>
            <w:r>
              <w:rPr>
                <w:rFonts w:ascii="Calibri" w:hAnsi="Calibri" w:cs="Calibri" w:eastAsia="Calibri"/>
                <w:color w:val="2D2D2D"/>
                <w:sz w:val="19"/>
                <w:szCs w:val="19"/>
                <w:lang w:val="en-GB" w:bidi="ar-SA"/>
              </w:rPr>
              <w:t>I will show the best behaviour to my spouse, my children and my parents.</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20"/>
                <w:szCs w:val="20"/>
                <w:lang w:val="en-GB" w:bidi="ar-SA"/>
              </w:rPr>
              <w:t>6</w:t>
            </w:r>
          </w:p>
        </w:tc>
        <w:tc>
          <w:tcPr>
            <w:tcW w:type="dxa" w:w="8899"/>
            <w:shd w:val="clear" w:color="auto" w:fill="F8FAFC"/>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9" w:lineRule="auto"/>
              <w:jc w:val="both"/>
            </w:pPr>
            <w:r>
              <w:rPr>
                <w:rFonts w:ascii="Calibri" w:hAnsi="Calibri" w:cs="Calibri" w:eastAsia="Calibri"/>
                <w:b/>
                <w:bCs/>
                <w:color w:val="0F2C59"/>
                <w:sz w:val="19"/>
                <w:szCs w:val="19"/>
                <w:lang w:val="en-GB" w:bidi="ar-SA"/>
              </w:rPr>
              <w:t xml:space="preserve">I will overcome my anger, be patient and give thanks. </w:t>
            </w:r>
            <w:r>
              <w:rPr>
                <w:rFonts w:ascii="Calibri" w:hAnsi="Calibri" w:cs="Calibri" w:eastAsia="Calibri"/>
                <w:color w:val="2D2D2D"/>
                <w:sz w:val="19"/>
                <w:szCs w:val="19"/>
                <w:lang w:val="en-GB" w:bidi="ar-SA"/>
              </w:rPr>
              <w:t>I will know how to forgive and will not stay estranged for more than three days; I will arm myself with patience in hardship and gratitude in plenty.</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20"/>
                <w:szCs w:val="20"/>
                <w:lang w:val="en-GB" w:bidi="ar-SA"/>
              </w:rPr>
              <w:t>7</w:t>
            </w:r>
          </w:p>
        </w:tc>
        <w:tc>
          <w:tcPr>
            <w:tcW w:type="dxa" w:w="8899"/>
            <w:shd w:val="clear" w:color="auto" w:fill="FFFFFF"/>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9" w:lineRule="auto"/>
              <w:jc w:val="both"/>
            </w:pPr>
            <w:r>
              <w:rPr>
                <w:rFonts w:ascii="Calibri" w:hAnsi="Calibri" w:cs="Calibri" w:eastAsia="Calibri"/>
                <w:b/>
                <w:bCs/>
                <w:color w:val="0F2C59"/>
                <w:sz w:val="19"/>
                <w:szCs w:val="19"/>
                <w:lang w:val="en-GB" w:bidi="ar-SA"/>
              </w:rPr>
              <w:t xml:space="preserve">I will keep my word and share my provision. </w:t>
            </w:r>
            <w:r>
              <w:rPr>
                <w:rFonts w:ascii="Calibri" w:hAnsi="Calibri" w:cs="Calibri" w:eastAsia="Calibri"/>
                <w:color w:val="2D2D2D"/>
                <w:sz w:val="19"/>
                <w:szCs w:val="19"/>
                <w:lang w:val="en-GB" w:bidi="ar-SA"/>
              </w:rPr>
              <w:t xml:space="preserve">I will be faithful to trusts, debts, appointments and contracts, and I will practise </w:t>
            </w:r>
            <w:r>
              <w:rPr>
                <w:rFonts w:ascii="Calibri" w:hAnsi="Calibri" w:cs="Calibri" w:eastAsia="Calibri"/>
                <w:noProof/>
                <w:color w:val="2D2D2D"/>
                <w:sz w:val="19"/>
                <w:szCs w:val="19"/>
                <w:lang w:val="en-GB" w:bidi="ar-SA"/>
              </w:rPr>
              <w:t>infaq</w:t>
            </w:r>
            <w:r>
              <w:rPr>
                <w:rFonts w:ascii="Calibri" w:hAnsi="Calibri" w:cs="Calibri" w:eastAsia="Calibri"/>
                <w:color w:val="2D2D2D"/>
                <w:sz w:val="19"/>
                <w:szCs w:val="19"/>
                <w:lang w:val="en-GB" w:bidi="ar-SA"/>
              </w:rPr>
              <w:t xml:space="preserve"> from my provision, in secret and in the open.</w:t>
            </w:r>
          </w:p>
        </w:tc>
      </w:tr>
    </w:tbl>
    <w:p>
      <w:pPr>
        <w:keepNext w:val="0"/>
        <w:keepLines/>
        <w:spacing w:before="0" w:after="60" w:line="240" w:lineRule="auto"/>
      </w:pP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en-GB" w:bidi="ar-SA"/>
              </w:rPr>
              <w:t>📜 HADITH</w:t>
            </w:r>
            <w:r>
              <w:rPr>
                <w:rFonts w:ascii="Calibri" w:hAnsi="Calibri" w:cs="Calibri" w:eastAsia="Calibri"/>
                <w:noProof/>
                <w:color w:val="646464"/>
                <w:sz w:val="18"/>
                <w:szCs w:val="18"/>
                <w:lang w:val="en-GB" w:bidi="ar-SA"/>
              </w:rPr>
              <w:t xml:space="preserve"> — </w:t>
            </w:r>
            <w:r>
              <w:rPr>
                <w:rFonts w:ascii="Calibri" w:hAnsi="Calibri" w:cs="Calibri" w:eastAsia="Calibri"/>
                <w:b/>
                <w:bCs/>
                <w:color w:val="141414"/>
                <w:sz w:val="20"/>
                <w:szCs w:val="20"/>
                <w:lang w:val="en-GB" w:bidi="ar-SA"/>
              </w:rPr>
              <w:t>The measure of complete faith</w:t>
            </w:r>
          </w:p>
          <w:p>
            <w:pPr>
              <w:keepNext/>
              <w:keepLines/>
              <w:spacing w:before="60" w:after="60" w:line="360" w:lineRule="auto"/>
              <w:jc w:val="center"/>
              <w:bidi/>
            </w:pPr>
            <w:r>
              <w:rPr>
                <w:rFonts w:ascii="Amiri" w:hAnsi="Amiri" w:cs="Amiri" w:eastAsia="Amiri"/>
                <w:b/>
                <w:bCs/>
                <w:color w:val="1B5E20"/>
                <w:sz w:val="46"/>
                <w:szCs w:val="46"/>
                <w:rtl/>
                <w:cs/>
                <w:lang w:val="ar-SA" w:bidi="ar-SA"/>
              </w:rPr>
              <w:t>لَا يُؤْمِنُ أَحَدُكُمْ حَتَّى يُحِبَّ لِأَخِيهِ مَا يُحِبُّ لِنَفْسِهِ</w:t>
            </w:r>
          </w:p>
          <w:p>
            <w:pPr>
              <w:keepNext w:val="0"/>
              <w:keepLines/>
              <w:spacing w:before="20" w:after="30" w:line="269" w:lineRule="auto"/>
              <w:jc w:val="both"/>
            </w:pPr>
            <w:r>
              <w:rPr>
                <w:rFonts w:ascii="Calibri" w:hAnsi="Calibri" w:cs="Calibri" w:eastAsia="Calibri"/>
                <w:i/>
                <w:iCs/>
                <w:color w:val="222222"/>
                <w:sz w:val="20"/>
                <w:szCs w:val="20"/>
                <w:lang w:val="en-GB" w:bidi="ar-SA"/>
              </w:rPr>
              <w:t>None of you believes (fully) until he wants for his brother what he wants for himself.</w:t>
            </w:r>
          </w:p>
          <w:p>
            <w:pPr>
              <w:keepNext w:val="0"/>
              <w:keepLines/>
              <w:spacing w:before="20" w:after="10" w:line="240" w:lineRule="auto"/>
              <w:jc w:val="right"/>
            </w:pPr>
            <w:r>
              <w:rPr>
                <w:rFonts w:ascii="Calibri" w:hAnsi="Calibri" w:cs="Calibri" w:eastAsia="Calibri"/>
                <w:b/>
                <w:bCs/>
                <w:noProof/>
                <w:color w:val="475569"/>
                <w:sz w:val="17"/>
                <w:szCs w:val="17"/>
                <w:lang w:val="en-GB" w:bidi="ar-SA"/>
              </w:rPr>
              <w:t>[</w:t>
            </w:r>
            <w:r>
              <w:rPr>
                <w:rFonts w:ascii="Calibri" w:hAnsi="Calibri" w:cs="Calibri" w:eastAsia="Calibri"/>
                <w:b/>
                <w:bCs/>
                <w:noProof/>
                <w:color w:val="475569"/>
                <w:sz w:val="17"/>
                <w:szCs w:val="17"/>
                <w:lang w:val="en-GB" w:bidi="ar-SA"/>
              </w:rPr>
              <w:t>al-Bukhari, Iman, 7 (13); Muslim, Iman, 71 (45)</w:t>
            </w:r>
            <w:r>
              <w:rPr>
                <w:rFonts w:ascii="Calibri" w:hAnsi="Calibri" w:cs="Calibri" w:eastAsia="Calibri"/>
                <w:b/>
                <w:bCs/>
                <w:noProof/>
                <w:color w:val="475569"/>
                <w:sz w:val="17"/>
                <w:szCs w:val="17"/>
                <w:lang w:val="en-GB" w:bidi="ar-SA"/>
              </w:rPr>
              <w:t>]</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b/>
          <w:bCs/>
          <w:color w:val="141414"/>
          <w:sz w:val="21"/>
          <w:szCs w:val="21"/>
          <w:lang w:val="en-GB" w:bidi="ar-SA"/>
        </w:rPr>
        <w:t>Faith has its roots in the heart and its fruit in life; the complete believer is the same person in the mosque and in the marketplace.</w:t>
      </w:r>
      <w:r>
        <w:rPr>
          <w:rFonts w:ascii="Calibri" w:hAnsi="Calibri" w:cs="Calibri" w:eastAsia="Calibri"/>
          <w:color w:val="222222"/>
          <w:sz w:val="21"/>
          <w:szCs w:val="21"/>
          <w:lang w:val="en-GB" w:bidi="ar-SA"/>
        </w:rPr>
        <w:t xml:space="preserve"> As we leave this Friday prayer, let us ask ourselves one question: which branch of my tree is waiting most urgently to bear fruit? My prayer, my tongue, my home, my word? This week, let us resolve to water that branch and turn to our Lord.</w:t>
      </w:r>
    </w:p>
    <w:p>
      <w:pPr>
        <w:keepNext/>
        <w:keepLines/>
        <w:pageBreakBefore/>
        <w:spacing w:before="40" w:after="80" w:line="240" w:lineRule="auto"/>
        <w:pBdr>
          <w:left w:val="single" w:sz="24" w:space="11" w:color="1B365D"/>
          <w:bottom w:val="single" w:sz="6" w:space="2" w:color="1B365D"/>
        </w:pBdr>
        <w:shd w:val="clear" w:color="auto" w:fill="F3F6FA"/>
        <w:ind w:left="60"/>
        <w:outlineLvl w:val="0"/>
      </w:pPr>
      <w:r>
        <w:rPr>
          <w:rFonts w:ascii="Georgia" w:hAnsi="Georgia" w:cs="Georgia" w:eastAsia="Georgia"/>
          <w:b/>
          <w:bCs/>
          <w:color w:val="1B365D"/>
          <w:sz w:val="25"/>
          <w:szCs w:val="25"/>
          <w:lang w:val="en-GB" w:bidi="ar-SA"/>
        </w:rPr>
        <w:t>CLOSING THE SERMON IN EUROPE AND THE CONGREGATION’S SUPPLICATION</w:t>
      </w:r>
    </w:p>
    <w:p>
      <w:pPr>
        <w:keepNext/>
        <w:keepLines/>
        <w:spacing w:before="80" w:after="50" w:line="252" w:lineRule="auto"/>
        <w:ind w:left="173"/>
        <w:jc w:val="left"/>
        <w:pBdr>
          <w:left w:val="single" w:sz="14" w:space="8" w:color="8B1E1E"/>
        </w:pBdr>
      </w:pPr>
      <w:r>
        <w:rPr>
          <w:rFonts w:ascii="Calibri" w:hAnsi="Calibri" w:cs="Calibri" w:eastAsia="Calibri"/>
          <w:noProof/>
          <w:color w:val="8B1E1E"/>
          <w:sz w:val="19"/>
          <w:szCs w:val="19"/>
          <w:lang w:val="en-GB" w:bidi="ar-SA"/>
        </w:rPr>
        <w:t xml:space="preserve">🎙️ </w:t>
      </w:r>
      <w:r>
        <w:rPr>
          <w:rFonts w:ascii="Calibri" w:hAnsi="Calibri" w:cs="Calibri" w:eastAsia="Calibri"/>
          <w:b/>
          <w:bCs/>
          <w:i/>
          <w:iCs/>
          <w:color w:val="8B1E1E"/>
          <w:sz w:val="22"/>
          <w:szCs w:val="22"/>
          <w:lang w:val="en-GB" w:bidi="ar-SA"/>
        </w:rPr>
        <w:t>Cherished brothers and sisters! Let us open our hearts to our Lord.</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0FDF4"/>
            <w:tcBorders>
              <w:top w:val="single" w:sz="4" w:space="0" w:color="E2E8F0"/>
              <w:left w:val="single" w:sz="24" w:space="0" w:color="00695C"/>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0695C"/>
                <w:sz w:val="18"/>
                <w:szCs w:val="18"/>
                <w:lang w:val="en-GB" w:bidi="ar-SA"/>
              </w:rPr>
              <w:t>🤲 SUPPLICATION</w:t>
            </w:r>
            <w:r>
              <w:rPr>
                <w:rFonts w:ascii="Calibri" w:hAnsi="Calibri" w:cs="Calibri" w:eastAsia="Calibri"/>
                <w:noProof/>
                <w:color w:val="646464"/>
                <w:sz w:val="18"/>
                <w:szCs w:val="18"/>
                <w:lang w:val="en-GB" w:bidi="ar-SA"/>
              </w:rPr>
              <w:t xml:space="preserve"> — </w:t>
            </w:r>
            <w:r>
              <w:rPr>
                <w:rFonts w:ascii="Calibri" w:hAnsi="Calibri" w:cs="Calibri" w:eastAsia="Calibri"/>
                <w:b/>
                <w:bCs/>
                <w:color w:val="141414"/>
                <w:sz w:val="20"/>
                <w:szCs w:val="20"/>
                <w:lang w:val="en-GB" w:bidi="ar-SA"/>
              </w:rPr>
              <w:t>Seeking refuge, praise and blessings on the Prophet</w:t>
            </w:r>
          </w:p>
          <w:p>
            <w:pPr>
              <w:keepNext/>
              <w:keepLines/>
              <w:spacing w:before="60" w:after="60" w:line="360" w:lineRule="auto"/>
              <w:jc w:val="center"/>
              <w:bidi/>
            </w:pPr>
            <w:r>
              <w:rPr>
                <w:rFonts w:ascii="Amiri" w:hAnsi="Amiri" w:cs="Amiri" w:eastAsia="Amiri"/>
                <w:b/>
                <w:bCs/>
                <w:color w:val="00695C"/>
                <w:sz w:val="45"/>
                <w:szCs w:val="45"/>
                <w:rtl/>
                <w:cs/>
                <w:lang w:val="ar-SA" w:bidi="ar-SA"/>
              </w:rPr>
              <w:t>أَعُوذُ بِاللَّهِ مِنَ الشَّيْطَانِ الرَّجِيمِ</w:t>
            </w:r>
          </w:p>
          <w:p>
            <w:pPr>
              <w:keepNext/>
              <w:keepLines/>
              <w:spacing w:before="60" w:after="60" w:line="360" w:lineRule="auto"/>
              <w:jc w:val="center"/>
              <w:bidi/>
            </w:pPr>
            <w:r>
              <w:rPr>
                <w:rFonts w:ascii="Amiri" w:hAnsi="Amiri" w:cs="Amiri" w:eastAsia="Amiri"/>
                <w:b/>
                <w:bCs/>
                <w:noProof/>
                <w:color w:val="00695C"/>
                <w:sz w:val="45"/>
                <w:szCs w:val="45"/>
                <w:rtl/>
                <w:cs/>
                <w:lang w:val="ar-SA" w:bidi="ar-SA"/>
              </w:rPr>
              <w:t>الْحَمْدُ لِلَّهِ رَبِّ الْعَالَمِينَ، وَالصَّلَاةُ وَالسَّلَامُ عَلَى رَسُولِنَا مُحَمَّدٍ وَعَلَى آلِهِ وَصَحْبِهِ أَجْمَعِينَ</w:t>
            </w:r>
          </w:p>
          <w:p>
            <w:pPr>
              <w:keepNext w:val="0"/>
              <w:keepLines/>
              <w:spacing w:before="20" w:after="30" w:line="269" w:lineRule="auto"/>
              <w:jc w:val="both"/>
            </w:pPr>
            <w:r>
              <w:rPr>
                <w:rFonts w:ascii="Calibri" w:hAnsi="Calibri" w:cs="Calibri" w:eastAsia="Calibri"/>
                <w:i/>
                <w:iCs/>
                <w:color w:val="222222"/>
                <w:sz w:val="20"/>
                <w:szCs w:val="20"/>
                <w:lang w:val="en-GB" w:bidi="ar-SA"/>
              </w:rPr>
              <w:t>I seek refuge in Allah from the evil of the accursed Satan. Praise belongs to Allah, the Lord of the worlds. May blessings and peace be upon our Prophet Muhammad, upon his family and upon all his Companions.</w:t>
            </w:r>
          </w:p>
          <w:p>
            <w:pPr>
              <w:keepNext w:val="0"/>
              <w:keepLines/>
              <w:spacing w:before="20" w:after="10" w:line="240" w:lineRule="auto"/>
              <w:jc w:val="right"/>
            </w:pPr>
            <w:r>
              <w:rPr>
                <w:rFonts w:ascii="Calibri" w:hAnsi="Calibri" w:cs="Calibri" w:eastAsia="Calibri"/>
                <w:b/>
                <w:bCs/>
                <w:color w:val="475569"/>
                <w:sz w:val="17"/>
                <w:szCs w:val="17"/>
                <w:lang w:val="en-GB" w:bidi="ar-SA"/>
              </w:rPr>
              <w:t xml:space="preserve">[Praise: </w:t>
            </w:r>
            <w:r>
              <w:rPr>
                <w:rFonts w:ascii="Calibri" w:hAnsi="Calibri" w:cs="Calibri" w:eastAsia="Calibri"/>
                <w:b/>
                <w:bCs/>
                <w:noProof/>
                <w:color w:val="475569"/>
                <w:sz w:val="17"/>
                <w:szCs w:val="17"/>
                <w:lang w:val="en-GB" w:bidi="ar-SA"/>
              </w:rPr>
              <w:t>al-Fatiha</w:t>
            </w:r>
            <w:r>
              <w:rPr>
                <w:rFonts w:ascii="Calibri" w:hAnsi="Calibri" w:cs="Calibri" w:eastAsia="Calibri"/>
                <w:b/>
                <w:bCs/>
                <w:color w:val="475569"/>
                <w:sz w:val="17"/>
                <w:szCs w:val="17"/>
                <w:lang w:val="en-GB" w:bidi="ar-SA"/>
              </w:rPr>
              <w:t>, 1:2. Seeking refuge and blessings on the Prophet: freely worded supplication]</w:t>
            </w:r>
          </w:p>
        </w:tc>
      </w:tr>
    </w:tbl>
    <w:p>
      <w:pPr>
        <w:keepNext w:val="0"/>
        <w:keepLines/>
        <w:spacing w:before="0" w:after="60" w:line="240" w:lineRule="auto"/>
      </w:pP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0FDF4"/>
            <w:tcBorders>
              <w:top w:val="single" w:sz="4" w:space="0" w:color="E2E8F0"/>
              <w:left w:val="single" w:sz="24" w:space="0" w:color="00695C"/>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0695C"/>
                <w:sz w:val="18"/>
                <w:szCs w:val="18"/>
                <w:lang w:val="en-GB" w:bidi="ar-SA"/>
              </w:rPr>
              <w:t>🤲 SUPPLICATION</w:t>
            </w:r>
            <w:r>
              <w:rPr>
                <w:rFonts w:ascii="Calibri" w:hAnsi="Calibri" w:cs="Calibri" w:eastAsia="Calibri"/>
                <w:noProof/>
                <w:color w:val="646464"/>
                <w:sz w:val="18"/>
                <w:szCs w:val="18"/>
                <w:lang w:val="en-GB" w:bidi="ar-SA"/>
              </w:rPr>
              <w:t xml:space="preserve"> — </w:t>
            </w:r>
            <w:r>
              <w:rPr>
                <w:rFonts w:ascii="Calibri" w:hAnsi="Calibri" w:cs="Calibri" w:eastAsia="Calibri"/>
                <w:b/>
                <w:bCs/>
                <w:color w:val="141414"/>
                <w:sz w:val="20"/>
                <w:szCs w:val="20"/>
                <w:lang w:val="en-GB" w:bidi="ar-SA"/>
              </w:rPr>
              <w:t>Do not let our hearts go astray</w:t>
            </w:r>
          </w:p>
          <w:p>
            <w:pPr>
              <w:keepNext/>
              <w:keepLines/>
              <w:spacing w:before="60" w:after="60" w:line="360" w:lineRule="auto"/>
              <w:jc w:val="center"/>
              <w:bidi/>
            </w:pPr>
            <w:r>
              <w:rPr>
                <w:rFonts w:ascii="Amiri" w:hAnsi="Amiri" w:cs="Amiri" w:eastAsia="Amiri"/>
                <w:b/>
                <w:bCs/>
                <w:color w:val="00695C"/>
                <w:sz w:val="45"/>
                <w:szCs w:val="45"/>
                <w:rtl/>
                <w:cs/>
                <w:lang w:val="ar-SA" w:bidi="ar-SA"/>
              </w:rPr>
              <w:t>رَبَّنَا لَا تُزِغْ قُلُوبَنَا بَعْدَ إِذْ هَدَيْتَنَا وَهَبْ لَنَا مِن لَّدُنكَ رَحْمَةً إِنَّكَ أَنتَ الْوَهَّابُ</w:t>
            </w:r>
          </w:p>
          <w:p>
            <w:pPr>
              <w:keepNext w:val="0"/>
              <w:keepLines/>
              <w:spacing w:before="20" w:after="30" w:line="269" w:lineRule="auto"/>
              <w:jc w:val="both"/>
            </w:pPr>
            <w:r>
              <w:rPr>
                <w:rFonts w:ascii="Calibri" w:hAnsi="Calibri" w:cs="Calibri" w:eastAsia="Calibri"/>
                <w:i/>
                <w:iCs/>
                <w:color w:val="222222"/>
                <w:sz w:val="20"/>
                <w:szCs w:val="20"/>
                <w:lang w:val="en-GB" w:bidi="ar-SA"/>
              </w:rPr>
              <w:t>Our Lord! Do not let our hearts swerve after You have guided us, and grant us a mercy from You. There is no doubt that You alone are the One whose bounty is abundant.</w:t>
            </w:r>
          </w:p>
          <w:p>
            <w:pPr>
              <w:keepNext w:val="0"/>
              <w:keepLines/>
              <w:spacing w:before="20" w:after="10" w:line="240" w:lineRule="auto"/>
              <w:jc w:val="right"/>
            </w:pPr>
            <w:r>
              <w:rPr>
                <w:rFonts w:ascii="Calibri" w:hAnsi="Calibri" w:cs="Calibri" w:eastAsia="Calibri"/>
                <w:b/>
                <w:bCs/>
                <w:noProof/>
                <w:color w:val="475569"/>
                <w:sz w:val="17"/>
                <w:szCs w:val="17"/>
                <w:lang w:val="en-GB" w:bidi="ar-SA"/>
              </w:rPr>
              <w:t>[</w:t>
            </w:r>
            <w:r>
              <w:rPr>
                <w:rFonts w:ascii="Calibri" w:hAnsi="Calibri" w:cs="Calibri" w:eastAsia="Calibri"/>
                <w:b/>
                <w:bCs/>
                <w:noProof/>
                <w:color w:val="475569"/>
                <w:sz w:val="17"/>
                <w:szCs w:val="17"/>
                <w:lang w:val="en-GB" w:bidi="ar-SA"/>
              </w:rPr>
              <w:t>Al ‘Imran</w:t>
            </w:r>
            <w:r>
              <w:rPr>
                <w:rFonts w:ascii="Calibri" w:hAnsi="Calibri" w:cs="Calibri" w:eastAsia="Calibri"/>
                <w:b/>
                <w:bCs/>
                <w:noProof/>
                <w:color w:val="475569"/>
                <w:sz w:val="17"/>
                <w:szCs w:val="17"/>
                <w:lang w:val="en-GB" w:bidi="ar-SA"/>
              </w:rPr>
              <w:t>, 3:8]</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en-GB" w:bidi="ar-SA"/>
        </w:rPr>
        <w:t>O Allah! Make faith beloved to us and let it settle in our hearts (</w:t>
      </w:r>
      <w:r>
        <w:rPr>
          <w:rFonts w:ascii="Calibri" w:hAnsi="Calibri" w:cs="Calibri" w:eastAsia="Calibri"/>
          <w:noProof/>
          <w:color w:val="222222"/>
          <w:sz w:val="21"/>
          <w:szCs w:val="21"/>
          <w:lang w:val="en-GB" w:bidi="ar-SA"/>
        </w:rPr>
        <w:t>al-Hujurat</w:t>
      </w:r>
      <w:r>
        <w:rPr>
          <w:rFonts w:ascii="Calibri" w:hAnsi="Calibri" w:cs="Calibri" w:eastAsia="Calibri"/>
          <w:color w:val="222222"/>
          <w:sz w:val="21"/>
          <w:szCs w:val="21"/>
          <w:lang w:val="en-GB" w:bidi="ar-SA"/>
        </w:rPr>
        <w:t xml:space="preserve">, 49:7); let the faith You have placed in our hearts shine through in our character. Grant our tongues truthfulness, our hearts sincerity, our eyes modesty, our hands what is lawful, and our feet uprightness. Make it easy for us to pray with </w:t>
      </w:r>
      <w:r>
        <w:rPr>
          <w:rFonts w:ascii="Calibri" w:hAnsi="Calibri" w:cs="Calibri" w:eastAsia="Calibri"/>
          <w:noProof/>
          <w:color w:val="222222"/>
          <w:sz w:val="21"/>
          <w:szCs w:val="21"/>
          <w:lang w:val="en-GB" w:bidi="ar-SA"/>
        </w:rPr>
        <w:t>khushu‘</w:t>
      </w:r>
      <w:r>
        <w:rPr>
          <w:rFonts w:ascii="Calibri" w:hAnsi="Calibri" w:cs="Calibri" w:eastAsia="Calibri"/>
          <w:color w:val="222222"/>
          <w:sz w:val="21"/>
          <w:szCs w:val="21"/>
          <w:lang w:val="en-GB" w:bidi="ar-SA"/>
        </w:rPr>
        <w:t>, to stand by our word and to remain faithful to every trust.</w:t>
      </w:r>
    </w:p>
    <w:p>
      <w:pPr>
        <w:keepNext w:val="0"/>
        <w:keepLines/>
        <w:spacing w:before="0" w:after="70" w:line="276" w:lineRule="auto"/>
        <w:jc w:val="both"/>
      </w:pPr>
      <w:r>
        <w:rPr>
          <w:rFonts w:ascii="Calibri" w:hAnsi="Calibri" w:cs="Calibri" w:eastAsia="Calibri"/>
          <w:color w:val="222222"/>
          <w:sz w:val="21"/>
          <w:szCs w:val="21"/>
          <w:lang w:val="en-GB" w:bidi="ar-SA"/>
        </w:rPr>
        <w:t>Our Lord! Keep us far from every word, deed and behaviour unbecoming of a complete believer. Fill our homes with good character, our tables with blessing and our neighbourhoods with trust. Make us fine representatives of Islam here in Europe, and make our children among the generations who live their faith in their daily lives.</w:t>
      </w:r>
    </w:p>
    <w:p>
      <w:pPr>
        <w:keepNext w:val="0"/>
        <w:keepLines/>
        <w:spacing w:before="0" w:after="70" w:line="276" w:lineRule="auto"/>
        <w:jc w:val="both"/>
      </w:pPr>
      <w:r>
        <w:rPr>
          <w:rFonts w:ascii="Calibri" w:hAnsi="Calibri" w:cs="Calibri" w:eastAsia="Calibri"/>
          <w:color w:val="222222"/>
          <w:sz w:val="21"/>
          <w:szCs w:val="21"/>
          <w:lang w:val="en-GB" w:bidi="ar-SA"/>
        </w:rPr>
        <w:t>O Allah! Make us among those who are patient in hardship, grateful in plenty, and who overcome their anger and forgive. Grant that we breathe our last in faith and appear before You with honour. Make us not only people who say “I am a Muslim”, but complete believers who live Islam in their lives.</w:t>
      </w:r>
    </w:p>
    <w:p>
      <w:pPr>
        <w:keepNext w:val="0"/>
        <w:keepLines/>
        <w:spacing w:before="0" w:after="70" w:line="276" w:lineRule="auto"/>
        <w:jc w:val="both"/>
      </w:pPr>
      <w:r>
        <w:rPr>
          <w:rFonts w:ascii="Calibri" w:hAnsi="Calibri" w:cs="Calibri" w:eastAsia="Calibri"/>
          <w:noProof/>
          <w:color w:val="222222"/>
          <w:sz w:val="21"/>
          <w:szCs w:val="21"/>
          <w:lang w:val="en-GB" w:bidi="ar-SA"/>
        </w:rPr>
        <w:t>Rabbana atina fi’d-dunya hasanatan wa fi’l-akhirati hasanatan wa qina ‘adhab an-nar</w:t>
      </w:r>
      <w:r>
        <w:rPr>
          <w:rFonts w:ascii="Calibri" w:hAnsi="Calibri" w:cs="Calibri" w:eastAsia="Calibri"/>
          <w:color w:val="222222"/>
          <w:sz w:val="21"/>
          <w:szCs w:val="21"/>
          <w:lang w:val="en-GB" w:bidi="ar-SA"/>
        </w:rPr>
        <w:t>: Our Lord! Grant us good in this world and good in the hereafter, and protect us from the punishment of the Fire (</w:t>
      </w:r>
      <w:r>
        <w:rPr>
          <w:rFonts w:ascii="Calibri" w:hAnsi="Calibri" w:cs="Calibri" w:eastAsia="Calibri"/>
          <w:noProof/>
          <w:color w:val="222222"/>
          <w:sz w:val="21"/>
          <w:szCs w:val="21"/>
          <w:lang w:val="en-GB" w:bidi="ar-SA"/>
        </w:rPr>
        <w:t>al-Baqara</w:t>
      </w:r>
      <w:r>
        <w:rPr>
          <w:rFonts w:ascii="Calibri" w:hAnsi="Calibri" w:cs="Calibri" w:eastAsia="Calibri"/>
          <w:color w:val="222222"/>
          <w:sz w:val="21"/>
          <w:szCs w:val="21"/>
          <w:lang w:val="en-GB" w:bidi="ar-SA"/>
        </w:rPr>
        <w:t xml:space="preserve">, 2:201). Amin. </w:t>
      </w:r>
      <w:r>
        <w:rPr>
          <w:rFonts w:ascii="Calibri" w:hAnsi="Calibri" w:cs="Calibri" w:eastAsia="Calibri"/>
          <w:noProof/>
          <w:color w:val="222222"/>
          <w:sz w:val="21"/>
          <w:szCs w:val="21"/>
          <w:lang w:val="en-GB" w:bidi="ar-SA"/>
        </w:rPr>
        <w:t>Wa’l-hamdu lillahi Rabbi’l-‘alamin</w:t>
      </w:r>
      <w:r>
        <w:rPr>
          <w:rFonts w:ascii="Calibri" w:hAnsi="Calibri" w:cs="Calibri" w:eastAsia="Calibri"/>
          <w:noProof/>
          <w:color w:val="222222"/>
          <w:sz w:val="21"/>
          <w:szCs w:val="21"/>
          <w:lang w:val="en-GB" w:bidi="ar-SA"/>
        </w:rPr>
        <w:t xml:space="preserve">. </w:t>
      </w:r>
      <w:r>
        <w:rPr>
          <w:rFonts w:ascii="Calibri" w:hAnsi="Calibri" w:cs="Calibri" w:eastAsia="Calibri"/>
          <w:b/>
          <w:bCs/>
          <w:noProof/>
          <w:color w:val="141414"/>
          <w:sz w:val="21"/>
          <w:szCs w:val="21"/>
          <w:lang w:val="en-GB" w:bidi="ar-SA"/>
        </w:rPr>
        <w:t>Al-Fatiha</w:t>
      </w:r>
      <w:r>
        <w:rPr>
          <w:rFonts w:ascii="Calibri" w:hAnsi="Calibri" w:cs="Calibri" w:eastAsia="Calibri"/>
          <w:b/>
          <w:bCs/>
          <w:noProof/>
          <w:color w:val="141414"/>
          <w:sz w:val="21"/>
          <w:szCs w:val="21"/>
          <w:lang w:val="en-GB" w:bidi="ar-SA"/>
        </w:rPr>
        <w:t>.</w:t>
      </w:r>
    </w:p>
    <w:sectPr w:rsidR="00FC693F" w:rsidRPr="0006063C" w:rsidSect="00034616">
      <w:headerReference w:type="default" r:id="rId9"/>
      <w:footerReference w:type="default" r:id="rId10"/>
      <w:pgSz w:w="11906" w:h="16838"/>
      <w:pgMar w:top="893" w:right="1152" w:bottom="864" w:left="1152"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60"/>
      <w:jc w:val="center"/>
      <w:pBdr>
        <w:top w:val="single" w:sz="4" w:space="3" w:color="CBD5E1"/>
      </w:pBdr>
    </w:pPr>
    <w:r>
      <w:rPr>
        <w:rFonts w:ascii="Calibri" w:hAnsi="Calibri" w:cs="Calibri" w:eastAsia="Calibri"/>
        <w:color w:val="787878"/>
        <w:sz w:val="15"/>
        <w:szCs w:val="15"/>
        <w:lang w:val="en-GB" w:bidi="ar-SA"/>
      </w:rPr>
      <w:t xml:space="preserve">— Page </w:t>
    </w:r>
    <w:r>
      <w:rPr>
        <w:rFonts w:ascii="Calibri" w:hAnsi="Calibri" w:cs="Calibri" w:eastAsia="Calibri"/>
        <w:noProof/>
        <w:color w:val="787878"/>
        <w:sz w:val="17"/>
        <w:szCs w:val="17"/>
        <w:lang w:val="en-GB" w:bidi="ar-SA"/>
      </w:rPr>
      <w:fldChar w:fldCharType="begin"/>
      <w:instrText xml:space="preserve"> PAGE </w:instrText>
      <w:fldChar w:fldCharType="separate"/>
      <w:t>1</w:t>
      <w:fldChar w:fldCharType="end"/>
    </w:r>
    <w:r>
      <w:rPr>
        <w:rFonts w:ascii="Calibri" w:hAnsi="Calibri" w:cs="Calibri" w:eastAsia="Calibri"/>
        <w:noProof/>
        <w:color w:val="787878"/>
        <w:sz w:val="15"/>
        <w:szCs w:val="15"/>
        <w:lang w:val="en-GB" w:bidi="ar-SA"/>
      </w:rPr>
      <w:t xml:space="preserve"> / 14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40"/>
      <w:jc w:val="right"/>
      <w:pBdr>
        <w:bottom w:val="single" w:sz="6" w:space="3" w:color="1B365D"/>
      </w:pBdr>
    </w:pPr>
    <w:r>
      <w:rPr>
        <w:rFonts w:ascii="Calibri" w:hAnsi="Calibri" w:cs="Calibri" w:eastAsia="Calibri"/>
        <w:b/>
        <w:bCs/>
        <w:color w:val="646464"/>
        <w:sz w:val="15"/>
        <w:szCs w:val="15"/>
        <w:lang w:val="en-GB" w:bidi="ar-SA"/>
      </w:rPr>
      <w:t>EUROPEAN PULPIT GUIDE FOR SERMON AND GUIDANCE</w:t>
    </w:r>
    <w:r>
      <w:br/>
    </w:r>
    <w:r>
      <w:rPr>
        <w:rFonts w:ascii="Calibri" w:hAnsi="Calibri" w:cs="Calibri" w:eastAsia="Calibri"/>
        <w:i/>
        <w:iCs/>
        <w:color w:val="828282"/>
        <w:sz w:val="15"/>
        <w:szCs w:val="15"/>
        <w:lang w:val="en-GB" w:bidi="ar-SA"/>
      </w:rPr>
      <w:t>The Qualities of the Complete Believer · Friday, 16 October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1.svg"/><Relationship Id="rId13" Type="http://schemas.openxmlformats.org/officeDocument/2006/relationships/image" Target="media/image2.png"/><Relationship Id="rId14" Type="http://schemas.openxmlformats.org/officeDocument/2006/relationships/image" Target="media/image2.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Qualities of the Complete Believer: Faith Rooted in the Heart, Its Fruit in Life</dc:title>
  <dc:subject>How faith is reflected in character, worship and everyday life</dc:subject>
  <dc:creator>The imam and preacher</dc:creator>
  <cp:keywords>complete believer, faith, khushu‘, istiqama, good character, backbiting, patience, keeping one’s word, life in Europe, sermon and guidance</cp:keywords>
  <dc:description>Pulpit copy with verified sources; 16.10.2026.</dc:description>
  <cp:lastModifiedBy>The imam and preacher</cp:lastModifiedBy>
  <cp:revision>1</cp:revision>
  <dcterms:created xsi:type="dcterms:W3CDTF">2026-10-15T16:49:00Z</dcterms:created>
  <dcterms:modified xsi:type="dcterms:W3CDTF">2026-10-15T16:49:00Z</dcterms:modified>
  <cp:category/>
</cp:coreProperties>
</file>